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E9D4B" w14:textId="77777777" w:rsidR="00B63116" w:rsidRDefault="00B63116" w:rsidP="00B63116">
      <w:pPr>
        <w:pStyle w:val="NormalJustified"/>
        <w:jc w:val="center"/>
        <w:rPr>
          <w:rFonts w:ascii="Arial Narrow" w:hAnsi="Arial Narrow" w:cs="Arial"/>
          <w:b/>
          <w:spacing w:val="26"/>
          <w:sz w:val="48"/>
          <w:szCs w:val="48"/>
        </w:rPr>
      </w:pPr>
      <w:r w:rsidRPr="00442615">
        <w:rPr>
          <w:noProof/>
        </w:rPr>
        <w:drawing>
          <wp:inline distT="0" distB="0" distL="0" distR="0" wp14:anchorId="3CB5323B" wp14:editId="0E54C6E5">
            <wp:extent cx="5760085" cy="468630"/>
            <wp:effectExtent l="0" t="0" r="0" b="7620"/>
            <wp:docPr id="1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85" cy="468630"/>
                    </a:xfrm>
                    <a:prstGeom prst="rect">
                      <a:avLst/>
                    </a:prstGeom>
                    <a:noFill/>
                    <a:ln>
                      <a:noFill/>
                    </a:ln>
                  </pic:spPr>
                </pic:pic>
              </a:graphicData>
            </a:graphic>
          </wp:inline>
        </w:drawing>
      </w:r>
    </w:p>
    <w:p w14:paraId="202547A6" w14:textId="77777777" w:rsidR="00B63116" w:rsidRDefault="00B63116" w:rsidP="00B63116">
      <w:pPr>
        <w:pStyle w:val="NormalJustified"/>
        <w:jc w:val="center"/>
        <w:rPr>
          <w:rFonts w:ascii="Arial Narrow" w:hAnsi="Arial Narrow" w:cs="Arial"/>
          <w:b/>
          <w:spacing w:val="26"/>
          <w:sz w:val="48"/>
          <w:szCs w:val="48"/>
        </w:rPr>
      </w:pPr>
    </w:p>
    <w:p w14:paraId="513A7974" w14:textId="77777777" w:rsidR="00B63116" w:rsidRPr="00795290" w:rsidRDefault="00B63116" w:rsidP="00B63116">
      <w:pPr>
        <w:pStyle w:val="NormalJustified"/>
        <w:jc w:val="center"/>
        <w:rPr>
          <w:rFonts w:ascii="Arial Narrow" w:hAnsi="Arial Narrow" w:cs="Arial"/>
          <w:b/>
          <w:spacing w:val="26"/>
          <w:sz w:val="48"/>
          <w:szCs w:val="48"/>
        </w:rPr>
      </w:pPr>
      <w:r w:rsidRPr="00795290">
        <w:rPr>
          <w:rFonts w:ascii="Arial Narrow" w:hAnsi="Arial Narrow" w:cs="Arial"/>
          <w:b/>
          <w:spacing w:val="26"/>
          <w:sz w:val="48"/>
          <w:szCs w:val="48"/>
        </w:rPr>
        <w:t>ZADÁVACÍ DOKUMENTACE</w:t>
      </w:r>
    </w:p>
    <w:p w14:paraId="4B52424A" w14:textId="77777777" w:rsidR="00B63116" w:rsidRPr="00795290" w:rsidRDefault="00B63116" w:rsidP="00B63116">
      <w:pPr>
        <w:pStyle w:val="Zhlav"/>
        <w:keepLines/>
        <w:jc w:val="center"/>
        <w:rPr>
          <w:rFonts w:ascii="Arial Narrow" w:hAnsi="Arial Narrow" w:cs="Arial"/>
          <w:b/>
          <w:spacing w:val="26"/>
          <w:sz w:val="48"/>
          <w:szCs w:val="48"/>
        </w:rPr>
      </w:pPr>
      <w:r w:rsidRPr="00795290">
        <w:rPr>
          <w:rFonts w:ascii="Arial Narrow" w:hAnsi="Arial Narrow" w:cs="Arial"/>
          <w:b/>
          <w:spacing w:val="26"/>
          <w:sz w:val="48"/>
          <w:szCs w:val="48"/>
        </w:rPr>
        <w:t>(pro druhou fázi zadávacího řízení)</w:t>
      </w:r>
    </w:p>
    <w:p w14:paraId="2DC5E0FC" w14:textId="77777777" w:rsidR="00B63116" w:rsidRDefault="00B63116" w:rsidP="00B63116">
      <w:pPr>
        <w:pStyle w:val="NormalJustified"/>
        <w:keepLines/>
        <w:widowControl/>
        <w:ind w:left="-142" w:right="-285"/>
        <w:jc w:val="center"/>
        <w:rPr>
          <w:rFonts w:ascii="Arial Narrow" w:hAnsi="Arial Narrow" w:cs="Arial"/>
          <w:b/>
          <w:caps/>
          <w:w w:val="80"/>
          <w:szCs w:val="24"/>
        </w:rPr>
      </w:pPr>
    </w:p>
    <w:p w14:paraId="1B54DDB2" w14:textId="77777777" w:rsidR="00B63116" w:rsidRDefault="00B63116" w:rsidP="00B63116">
      <w:pPr>
        <w:pStyle w:val="NormalJustified"/>
        <w:keepLines/>
        <w:widowControl/>
        <w:ind w:left="-142" w:right="-285"/>
        <w:jc w:val="center"/>
        <w:rPr>
          <w:rFonts w:ascii="Arial Narrow" w:hAnsi="Arial Narrow" w:cs="Arial"/>
          <w:b/>
          <w:caps/>
          <w:w w:val="80"/>
          <w:szCs w:val="24"/>
        </w:rPr>
      </w:pPr>
      <w:bookmarkStart w:id="0" w:name="_Hlk93937375"/>
    </w:p>
    <w:p w14:paraId="21C9A758" w14:textId="77777777" w:rsidR="00B63116" w:rsidRPr="007725C4" w:rsidRDefault="00B63116" w:rsidP="00B63116">
      <w:pPr>
        <w:pStyle w:val="NormalJustified"/>
        <w:keepLines/>
        <w:widowControl/>
        <w:ind w:left="-142" w:right="-285"/>
        <w:jc w:val="center"/>
        <w:rPr>
          <w:rFonts w:ascii="Arial Narrow" w:hAnsi="Arial Narrow" w:cs="Arial"/>
          <w:b/>
          <w:caps/>
          <w:w w:val="80"/>
          <w:sz w:val="42"/>
          <w:szCs w:val="42"/>
        </w:rPr>
      </w:pPr>
      <w:r w:rsidRPr="007725C4">
        <w:rPr>
          <w:rFonts w:ascii="Arial Narrow" w:hAnsi="Arial Narrow" w:cs="Arial"/>
          <w:b/>
          <w:sz w:val="42"/>
          <w:szCs w:val="42"/>
        </w:rPr>
        <w:t>Výstavba paroplynového cyklu č. 2 v Teplárně Komořany</w:t>
      </w:r>
    </w:p>
    <w:bookmarkEnd w:id="0"/>
    <w:p w14:paraId="50259EDA" w14:textId="77777777" w:rsidR="00B63116" w:rsidRPr="00E87017" w:rsidRDefault="00B63116" w:rsidP="00B63116">
      <w:pPr>
        <w:pStyle w:val="NormalJustified"/>
        <w:keepLines/>
        <w:widowControl/>
        <w:jc w:val="center"/>
        <w:rPr>
          <w:rFonts w:ascii="Arial Narrow" w:hAnsi="Arial Narrow" w:cs="Arial"/>
          <w:b/>
          <w:caps/>
          <w:sz w:val="20"/>
        </w:rPr>
      </w:pPr>
    </w:p>
    <w:p w14:paraId="4E4C00C3" w14:textId="77777777" w:rsidR="00B63116" w:rsidRPr="00E87017" w:rsidRDefault="00B63116" w:rsidP="00B63116">
      <w:pPr>
        <w:pStyle w:val="NormalJustified"/>
        <w:keepLines/>
        <w:widowControl/>
        <w:jc w:val="center"/>
        <w:rPr>
          <w:rFonts w:ascii="Arial Narrow" w:hAnsi="Arial Narrow" w:cs="Arial"/>
          <w:b/>
          <w:sz w:val="28"/>
          <w:szCs w:val="28"/>
        </w:rPr>
      </w:pPr>
      <w:r>
        <w:rPr>
          <w:caps/>
          <w:noProof/>
        </w:rPr>
        <w:drawing>
          <wp:inline distT="0" distB="0" distL="0" distR="0" wp14:anchorId="655F0147" wp14:editId="08C0E294">
            <wp:extent cx="5074769" cy="3355450"/>
            <wp:effectExtent l="0" t="0" r="0" b="0"/>
            <wp:docPr id="3" name="Obrázek 3"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9508" cy="3365196"/>
                    </a:xfrm>
                    <a:prstGeom prst="rect">
                      <a:avLst/>
                    </a:prstGeom>
                    <a:noFill/>
                    <a:ln>
                      <a:noFill/>
                    </a:ln>
                  </pic:spPr>
                </pic:pic>
              </a:graphicData>
            </a:graphic>
          </wp:inline>
        </w:drawing>
      </w:r>
    </w:p>
    <w:p w14:paraId="54C62470" w14:textId="77777777" w:rsidR="00B63116" w:rsidRPr="00E87017" w:rsidRDefault="00B63116" w:rsidP="00B63116">
      <w:pPr>
        <w:pStyle w:val="NormalJustified"/>
        <w:keepLines/>
        <w:widowControl/>
        <w:jc w:val="center"/>
        <w:rPr>
          <w:rFonts w:ascii="Arial Narrow" w:hAnsi="Arial Narrow" w:cs="Arial"/>
          <w:b/>
          <w:caps/>
          <w:sz w:val="20"/>
        </w:rPr>
      </w:pPr>
    </w:p>
    <w:p w14:paraId="5070B03B" w14:textId="77777777" w:rsidR="00B63116" w:rsidRPr="00050FE9" w:rsidRDefault="00B63116" w:rsidP="00B63116">
      <w:pPr>
        <w:pStyle w:val="NormalJustified"/>
        <w:keepLines/>
        <w:widowControl/>
        <w:jc w:val="center"/>
        <w:rPr>
          <w:rFonts w:ascii="Arial Narrow" w:hAnsi="Arial Narrow" w:cs="Arial"/>
          <w:b/>
          <w:sz w:val="28"/>
          <w:szCs w:val="28"/>
        </w:rPr>
      </w:pPr>
      <w:r w:rsidRPr="00050FE9">
        <w:rPr>
          <w:rFonts w:ascii="Arial Narrow" w:hAnsi="Arial Narrow" w:cs="Arial"/>
          <w:b/>
          <w:sz w:val="28"/>
          <w:szCs w:val="28"/>
        </w:rPr>
        <w:t>PROVEDENÁ V SOULADU S POŽADAVKY zákona č.134/2016 Sb. (aktuální znění)</w:t>
      </w:r>
    </w:p>
    <w:p w14:paraId="0E25B595" w14:textId="77777777" w:rsidR="00B63116" w:rsidRPr="00E87017" w:rsidRDefault="00B63116" w:rsidP="00B63116">
      <w:pPr>
        <w:pStyle w:val="NormalJustified"/>
        <w:keepLines/>
        <w:widowControl/>
        <w:jc w:val="center"/>
        <w:rPr>
          <w:rFonts w:ascii="Arial Narrow" w:hAnsi="Arial Narrow" w:cs="Arial"/>
          <w:b/>
          <w:caps/>
          <w:sz w:val="20"/>
        </w:rPr>
      </w:pPr>
    </w:p>
    <w:p w14:paraId="2734F335" w14:textId="77777777" w:rsidR="00B63116" w:rsidRPr="00A00505" w:rsidRDefault="00B63116" w:rsidP="00B63116">
      <w:pPr>
        <w:pStyle w:val="Zhlav"/>
        <w:keepLines/>
        <w:jc w:val="center"/>
        <w:rPr>
          <w:rFonts w:ascii="Arial Narrow" w:hAnsi="Arial Narrow" w:cs="Arial"/>
          <w:b/>
          <w:spacing w:val="26"/>
          <w:sz w:val="48"/>
          <w:szCs w:val="48"/>
        </w:rPr>
      </w:pPr>
      <w:r w:rsidRPr="00A00505">
        <w:rPr>
          <w:rFonts w:ascii="Arial Narrow" w:hAnsi="Arial Narrow" w:cs="Arial"/>
          <w:b/>
          <w:spacing w:val="26"/>
          <w:sz w:val="48"/>
          <w:szCs w:val="48"/>
        </w:rPr>
        <w:t>KNIHA „A“</w:t>
      </w:r>
    </w:p>
    <w:p w14:paraId="3562F8EB" w14:textId="77777777" w:rsidR="00B63116" w:rsidRPr="00A00505" w:rsidRDefault="00B63116" w:rsidP="00B63116">
      <w:pPr>
        <w:pStyle w:val="Zhlav"/>
        <w:keepLines/>
        <w:spacing w:before="60" w:after="60"/>
        <w:jc w:val="center"/>
        <w:rPr>
          <w:rFonts w:ascii="Arial Narrow" w:hAnsi="Arial Narrow" w:cs="Arial"/>
          <w:b/>
          <w:spacing w:val="-26"/>
          <w:sz w:val="48"/>
          <w:szCs w:val="48"/>
        </w:rPr>
      </w:pPr>
      <w:r w:rsidRPr="00A00505">
        <w:rPr>
          <w:rFonts w:ascii="Arial Narrow" w:hAnsi="Arial Narrow" w:cs="Arial"/>
          <w:b/>
          <w:spacing w:val="-26"/>
          <w:sz w:val="48"/>
          <w:szCs w:val="48"/>
        </w:rPr>
        <w:t>ČÁST „A.2“ – Obchodní podmínky</w:t>
      </w:r>
    </w:p>
    <w:p w14:paraId="30F41FD8" w14:textId="77777777" w:rsidR="00B63116" w:rsidRPr="00A00505" w:rsidRDefault="00B63116" w:rsidP="00B63116">
      <w:pPr>
        <w:pStyle w:val="NormalJustified"/>
        <w:keepLines/>
        <w:widowControl/>
        <w:jc w:val="center"/>
        <w:rPr>
          <w:rFonts w:ascii="Calibri" w:hAnsi="Calibri"/>
          <w:szCs w:val="22"/>
        </w:rPr>
      </w:pPr>
    </w:p>
    <w:p w14:paraId="20767E75" w14:textId="3D5D505F" w:rsidR="00B63116" w:rsidRDefault="00B63116" w:rsidP="00B63116">
      <w:pPr>
        <w:pStyle w:val="NormalJustified"/>
        <w:keepLines/>
        <w:widowControl/>
        <w:jc w:val="center"/>
        <w:rPr>
          <w:rFonts w:ascii="Arial Narrow" w:hAnsi="Arial Narrow" w:cs="Arial"/>
          <w:b/>
          <w:sz w:val="32"/>
          <w:szCs w:val="32"/>
        </w:rPr>
      </w:pPr>
      <w:r w:rsidRPr="00A00505">
        <w:rPr>
          <w:rFonts w:ascii="Arial Narrow" w:hAnsi="Arial Narrow" w:cs="Arial"/>
          <w:b/>
          <w:sz w:val="32"/>
          <w:szCs w:val="32"/>
        </w:rPr>
        <w:t>Příloha č.</w:t>
      </w:r>
      <w:r>
        <w:rPr>
          <w:rFonts w:ascii="Arial Narrow" w:hAnsi="Arial Narrow" w:cs="Arial"/>
          <w:b/>
          <w:sz w:val="32"/>
          <w:szCs w:val="32"/>
        </w:rPr>
        <w:t xml:space="preserve"> 1</w:t>
      </w:r>
      <w:r w:rsidR="009B5451">
        <w:rPr>
          <w:rFonts w:ascii="Arial Narrow" w:hAnsi="Arial Narrow" w:cs="Arial"/>
          <w:b/>
          <w:sz w:val="32"/>
          <w:szCs w:val="32"/>
        </w:rPr>
        <w:t>4</w:t>
      </w:r>
      <w:r w:rsidRPr="00A00505">
        <w:rPr>
          <w:rFonts w:ascii="Arial Narrow" w:hAnsi="Arial Narrow" w:cs="Arial"/>
          <w:b/>
          <w:sz w:val="32"/>
          <w:szCs w:val="32"/>
        </w:rPr>
        <w:t xml:space="preserve"> – </w:t>
      </w:r>
      <w:r>
        <w:rPr>
          <w:rFonts w:ascii="Arial Narrow" w:hAnsi="Arial Narrow" w:cs="Arial"/>
          <w:b/>
          <w:sz w:val="32"/>
          <w:szCs w:val="32"/>
        </w:rPr>
        <w:t>Požadavky na bezpečnostní opatření na straně zhotovitele</w:t>
      </w:r>
    </w:p>
    <w:p w14:paraId="7CDE11F0" w14:textId="77777777" w:rsidR="00B63116" w:rsidRPr="00B63116" w:rsidRDefault="00B63116" w:rsidP="00B63116">
      <w:pPr>
        <w:pStyle w:val="NormalJustified"/>
        <w:keepLines/>
        <w:widowControl/>
        <w:jc w:val="center"/>
        <w:rPr>
          <w:rFonts w:ascii="Arial Narrow" w:hAnsi="Arial Narrow" w:cs="Arial"/>
          <w:b/>
          <w:szCs w:val="24"/>
        </w:rPr>
      </w:pPr>
    </w:p>
    <w:p w14:paraId="6E63104E" w14:textId="77777777" w:rsidR="00B63116" w:rsidRDefault="00B63116" w:rsidP="00B63116">
      <w:pPr>
        <w:keepNext/>
        <w:spacing w:before="120"/>
        <w:jc w:val="center"/>
        <w:rPr>
          <w:rFonts w:ascii="Arial Narrow" w:hAnsi="Arial Narrow" w:cs="Arial"/>
          <w:color w:val="000000"/>
          <w:sz w:val="28"/>
          <w:szCs w:val="28"/>
        </w:rPr>
      </w:pPr>
      <w:bookmarkStart w:id="1" w:name="_Ec1B21609F76754158B97A9D82110DE1658"/>
      <w:r>
        <w:rPr>
          <w:b/>
          <w:noProof/>
          <w:spacing w:val="40"/>
          <w:sz w:val="32"/>
          <w:szCs w:val="32"/>
        </w:rPr>
        <w:drawing>
          <wp:inline distT="0" distB="0" distL="0" distR="0" wp14:anchorId="6AC0FCD0" wp14:editId="08AFA87C">
            <wp:extent cx="1400175" cy="361950"/>
            <wp:effectExtent l="0" t="0" r="9525" b="0"/>
            <wp:docPr id="9"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bookmarkEnd w:id="1"/>
    </w:p>
    <w:p w14:paraId="697584BB" w14:textId="77777777" w:rsidR="00B63116" w:rsidRPr="002A23B2" w:rsidRDefault="00B63116" w:rsidP="00B63116">
      <w:pPr>
        <w:pStyle w:val="table"/>
        <w:widowControl w:val="0"/>
        <w:spacing w:before="120"/>
        <w:ind w:left="0"/>
        <w:rPr>
          <w:rFonts w:ascii="Arial Narrow" w:hAnsi="Arial Narrow" w:cs="Arial"/>
          <w:b/>
          <w:bCs/>
          <w:w w:val="90"/>
          <w:sz w:val="28"/>
          <w:szCs w:val="28"/>
        </w:rPr>
      </w:pPr>
      <w:bookmarkStart w:id="2" w:name="_Hlk194476884"/>
      <w:r w:rsidRPr="002A23B2">
        <w:rPr>
          <w:rFonts w:ascii="Arial Narrow" w:hAnsi="Arial Narrow" w:cs="Arial"/>
          <w:b/>
          <w:bCs/>
          <w:w w:val="90"/>
          <w:sz w:val="28"/>
          <w:szCs w:val="28"/>
        </w:rPr>
        <w:t>United Energy, a.s.</w:t>
      </w:r>
    </w:p>
    <w:p w14:paraId="5C71F8A3" w14:textId="77777777" w:rsidR="00B63116" w:rsidRPr="002D044D" w:rsidRDefault="00B63116" w:rsidP="00B63116">
      <w:pPr>
        <w:widowControl w:val="0"/>
        <w:spacing w:before="80" w:after="0"/>
        <w:ind w:left="181"/>
        <w:contextualSpacing/>
        <w:jc w:val="center"/>
        <w:rPr>
          <w:rFonts w:ascii="Arial Narrow" w:hAnsi="Arial Narrow"/>
          <w:sz w:val="24"/>
          <w:szCs w:val="24"/>
        </w:rPr>
      </w:pPr>
      <w:r w:rsidRPr="002D044D">
        <w:rPr>
          <w:rFonts w:ascii="Arial Narrow" w:hAnsi="Arial Narrow"/>
          <w:sz w:val="24"/>
          <w:szCs w:val="24"/>
        </w:rPr>
        <w:t xml:space="preserve">se sídlem: Most-Komořany, </w:t>
      </w:r>
      <w:bookmarkStart w:id="3" w:name="_Ec1B21609F76754158B97A9D82110DE16511"/>
      <w:r w:rsidRPr="002D044D">
        <w:rPr>
          <w:rFonts w:ascii="Arial Narrow" w:hAnsi="Arial Narrow"/>
          <w:sz w:val="24"/>
          <w:szCs w:val="24"/>
        </w:rPr>
        <w:t>Teplárenská 2</w:t>
      </w:r>
      <w:bookmarkEnd w:id="3"/>
      <w:r w:rsidRPr="002D044D">
        <w:rPr>
          <w:rFonts w:ascii="Arial Narrow" w:hAnsi="Arial Narrow"/>
          <w:sz w:val="24"/>
          <w:szCs w:val="24"/>
        </w:rPr>
        <w:t xml:space="preserve">, PSČ: </w:t>
      </w:r>
      <w:bookmarkStart w:id="4" w:name="_Ec1B21609F76754158B97A9D82110DE16512"/>
      <w:r w:rsidRPr="002D044D">
        <w:rPr>
          <w:rFonts w:ascii="Arial Narrow" w:hAnsi="Arial Narrow"/>
          <w:sz w:val="24"/>
          <w:szCs w:val="24"/>
        </w:rPr>
        <w:t>434 03</w:t>
      </w:r>
      <w:bookmarkEnd w:id="4"/>
    </w:p>
    <w:p w14:paraId="1B5C64FA" w14:textId="77777777" w:rsidR="00B63116" w:rsidRPr="002D044D" w:rsidRDefault="00B63116" w:rsidP="00B63116">
      <w:pPr>
        <w:pStyle w:val="table"/>
        <w:widowControl w:val="0"/>
        <w:ind w:left="0"/>
        <w:contextualSpacing/>
        <w:rPr>
          <w:rFonts w:ascii="Arial Narrow" w:hAnsi="Arial Narrow"/>
          <w:szCs w:val="24"/>
        </w:rPr>
      </w:pPr>
      <w:r w:rsidRPr="002D044D">
        <w:rPr>
          <w:rFonts w:ascii="Arial Narrow" w:hAnsi="Arial Narrow"/>
          <w:szCs w:val="24"/>
        </w:rPr>
        <w:t>IČO: 273 09</w:t>
      </w:r>
      <w:r>
        <w:rPr>
          <w:rFonts w:ascii="Arial Narrow" w:hAnsi="Arial Narrow"/>
          <w:szCs w:val="24"/>
        </w:rPr>
        <w:t> </w:t>
      </w:r>
      <w:r w:rsidRPr="002D044D">
        <w:rPr>
          <w:rFonts w:ascii="Arial Narrow" w:hAnsi="Arial Narrow"/>
          <w:szCs w:val="24"/>
        </w:rPr>
        <w:t>959</w:t>
      </w:r>
    </w:p>
    <w:bookmarkEnd w:id="2"/>
    <w:p w14:paraId="15AF7D9C" w14:textId="429A838B" w:rsidR="009178D5" w:rsidRDefault="00B63116" w:rsidP="00B63116">
      <w:pPr>
        <w:jc w:val="center"/>
        <w:rPr>
          <w:b/>
          <w:smallCaps/>
          <w:sz w:val="40"/>
          <w:szCs w:val="40"/>
        </w:rPr>
      </w:pPr>
      <w:r>
        <w:rPr>
          <w:b/>
          <w:smallCaps/>
          <w:sz w:val="40"/>
          <w:szCs w:val="40"/>
        </w:rPr>
        <w:br w:type="page"/>
      </w:r>
      <w:r w:rsidR="009178D5">
        <w:rPr>
          <w:b/>
          <w:smallCaps/>
          <w:sz w:val="40"/>
          <w:szCs w:val="40"/>
        </w:rPr>
        <w:lastRenderedPageBreak/>
        <w:t xml:space="preserve">PŘÍLOHA Č. </w:t>
      </w:r>
      <w:r w:rsidR="006853B2">
        <w:rPr>
          <w:b/>
          <w:smallCaps/>
          <w:sz w:val="40"/>
          <w:szCs w:val="40"/>
        </w:rPr>
        <w:t>1</w:t>
      </w:r>
      <w:r w:rsidR="00A6378C">
        <w:rPr>
          <w:b/>
          <w:smallCaps/>
          <w:sz w:val="40"/>
          <w:szCs w:val="40"/>
        </w:rPr>
        <w:t>4</w:t>
      </w:r>
      <w:r w:rsidR="009178D5">
        <w:rPr>
          <w:b/>
          <w:smallCaps/>
          <w:sz w:val="40"/>
          <w:szCs w:val="40"/>
        </w:rPr>
        <w:t xml:space="preserve"> SMLOUVY</w:t>
      </w:r>
    </w:p>
    <w:p w14:paraId="08728BB0" w14:textId="77777777" w:rsidR="009178D5" w:rsidRDefault="009178D5" w:rsidP="009178D5">
      <w:pPr>
        <w:jc w:val="center"/>
        <w:rPr>
          <w:b/>
          <w:smallCaps/>
          <w:sz w:val="40"/>
          <w:szCs w:val="40"/>
        </w:rPr>
      </w:pPr>
    </w:p>
    <w:p w14:paraId="2D659364" w14:textId="2061DACD" w:rsidR="009178D5" w:rsidRDefault="009178D5" w:rsidP="009178D5">
      <w:pPr>
        <w:jc w:val="center"/>
      </w:pPr>
      <w:r>
        <w:rPr>
          <w:b/>
          <w:smallCaps/>
          <w:sz w:val="40"/>
          <w:szCs w:val="40"/>
        </w:rPr>
        <w:t>POŽADAVKY NA BEZPEČNOSTNÍ OPATŘENÍ NA STRANĚ Z</w:t>
      </w:r>
      <w:r w:rsidR="009B24BB">
        <w:rPr>
          <w:b/>
          <w:smallCaps/>
          <w:sz w:val="40"/>
          <w:szCs w:val="40"/>
        </w:rPr>
        <w:t>HOTOVITELE</w:t>
      </w:r>
    </w:p>
    <w:p w14:paraId="2CD41C80" w14:textId="77777777" w:rsidR="009178D5" w:rsidRDefault="009178D5" w:rsidP="009178D5"/>
    <w:p w14:paraId="605624AD" w14:textId="77777777" w:rsidR="009178D5" w:rsidRDefault="009178D5" w:rsidP="009178D5"/>
    <w:p w14:paraId="63C9FA4E" w14:textId="77777777" w:rsidR="009178D5" w:rsidRDefault="009178D5" w:rsidP="009178D5"/>
    <w:p w14:paraId="56946D08" w14:textId="77777777" w:rsidR="009178D5" w:rsidRDefault="009178D5" w:rsidP="009178D5"/>
    <w:p w14:paraId="1727BEED" w14:textId="77777777" w:rsidR="009178D5" w:rsidRDefault="009178D5" w:rsidP="009178D5"/>
    <w:p w14:paraId="6AD4369A" w14:textId="77777777" w:rsidR="009178D5" w:rsidRDefault="009178D5" w:rsidP="009178D5"/>
    <w:p w14:paraId="6A3FAE19" w14:textId="77777777" w:rsidR="009178D5" w:rsidRDefault="009178D5" w:rsidP="009178D5"/>
    <w:p w14:paraId="2806F489" w14:textId="77777777" w:rsidR="009178D5" w:rsidRDefault="009178D5" w:rsidP="009178D5">
      <w:r>
        <w:br w:type="page"/>
      </w:r>
    </w:p>
    <w:p w14:paraId="4FAB8199" w14:textId="77777777" w:rsidR="009D5BFC" w:rsidRDefault="009D5BFC" w:rsidP="009178D5">
      <w:pPr>
        <w:tabs>
          <w:tab w:val="center" w:pos="4536"/>
        </w:tabs>
      </w:pPr>
    </w:p>
    <w:p w14:paraId="0197AE04" w14:textId="77777777" w:rsidR="009D5BFC" w:rsidRPr="00645C2C" w:rsidRDefault="009D5BFC" w:rsidP="009D5BFC">
      <w:pPr>
        <w:widowControl w:val="0"/>
        <w:spacing w:before="120" w:after="0"/>
        <w:rPr>
          <w:rFonts w:ascii="Arial" w:hAnsi="Arial" w:cs="Arial"/>
          <w:b/>
          <w:bCs/>
          <w:sz w:val="28"/>
          <w:szCs w:val="28"/>
        </w:rPr>
      </w:pPr>
      <w:r w:rsidRPr="00645C2C">
        <w:rPr>
          <w:rFonts w:ascii="Arial" w:hAnsi="Arial" w:cs="Arial"/>
          <w:b/>
          <w:bCs/>
          <w:sz w:val="28"/>
          <w:szCs w:val="28"/>
        </w:rPr>
        <w:t>Obsah:</w:t>
      </w:r>
    </w:p>
    <w:p w14:paraId="32FB845B" w14:textId="77777777" w:rsidR="009D5BFC" w:rsidRPr="00645C2C" w:rsidRDefault="009D5BFC" w:rsidP="00360F81">
      <w:pPr>
        <w:widowControl w:val="0"/>
        <w:spacing w:before="120" w:after="0"/>
        <w:rPr>
          <w:rFonts w:ascii="Arial" w:hAnsi="Arial" w:cs="Arial"/>
          <w:b/>
          <w:bCs/>
        </w:rPr>
      </w:pPr>
      <w:r w:rsidRPr="00645C2C">
        <w:rPr>
          <w:rFonts w:ascii="Arial" w:hAnsi="Arial" w:cs="Arial"/>
          <w:b/>
          <w:bCs/>
        </w:rPr>
        <w:t>1</w:t>
      </w:r>
      <w:r w:rsidRPr="00645C2C">
        <w:rPr>
          <w:rFonts w:ascii="Arial" w:hAnsi="Arial" w:cs="Arial"/>
          <w:b/>
          <w:bCs/>
        </w:rPr>
        <w:tab/>
        <w:t>Základní pojmy a zkratky</w:t>
      </w:r>
    </w:p>
    <w:p w14:paraId="761153AC" w14:textId="77777777" w:rsidR="009D5BFC" w:rsidRPr="00645C2C" w:rsidRDefault="009D5BFC" w:rsidP="00360F81">
      <w:pPr>
        <w:widowControl w:val="0"/>
        <w:spacing w:before="120" w:after="0"/>
        <w:rPr>
          <w:rFonts w:ascii="Arial" w:hAnsi="Arial" w:cs="Arial"/>
          <w:b/>
          <w:bCs/>
        </w:rPr>
      </w:pPr>
      <w:r w:rsidRPr="00645C2C">
        <w:rPr>
          <w:rFonts w:ascii="Arial" w:hAnsi="Arial" w:cs="Arial"/>
          <w:b/>
          <w:bCs/>
        </w:rPr>
        <w:t xml:space="preserve">2 </w:t>
      </w:r>
      <w:r w:rsidRPr="00645C2C">
        <w:rPr>
          <w:rFonts w:ascii="Arial" w:hAnsi="Arial" w:cs="Arial"/>
          <w:b/>
          <w:bCs/>
        </w:rPr>
        <w:tab/>
        <w:t>Úvodní ustanove</w:t>
      </w:r>
      <w:r>
        <w:rPr>
          <w:rFonts w:ascii="Arial" w:hAnsi="Arial" w:cs="Arial"/>
          <w:b/>
          <w:bCs/>
        </w:rPr>
        <w:t>n</w:t>
      </w:r>
      <w:r w:rsidRPr="00645C2C">
        <w:rPr>
          <w:rFonts w:ascii="Arial" w:hAnsi="Arial" w:cs="Arial"/>
          <w:b/>
          <w:bCs/>
        </w:rPr>
        <w:t>í</w:t>
      </w:r>
    </w:p>
    <w:p w14:paraId="30CA86CB" w14:textId="4487E517" w:rsidR="000F364C" w:rsidRDefault="009D5BFC" w:rsidP="00360F81">
      <w:pPr>
        <w:widowControl w:val="0"/>
        <w:spacing w:before="120" w:after="0"/>
        <w:rPr>
          <w:rFonts w:ascii="Arial" w:hAnsi="Arial" w:cs="Arial"/>
          <w:b/>
          <w:bCs/>
        </w:rPr>
      </w:pPr>
      <w:r w:rsidRPr="00645C2C">
        <w:rPr>
          <w:rFonts w:ascii="Arial" w:hAnsi="Arial" w:cs="Arial"/>
          <w:b/>
          <w:bCs/>
        </w:rPr>
        <w:t xml:space="preserve">3 </w:t>
      </w:r>
      <w:r w:rsidRPr="00645C2C">
        <w:rPr>
          <w:rFonts w:ascii="Arial" w:hAnsi="Arial" w:cs="Arial"/>
          <w:b/>
          <w:bCs/>
        </w:rPr>
        <w:tab/>
      </w:r>
      <w:r w:rsidR="000F364C">
        <w:rPr>
          <w:rFonts w:ascii="Arial" w:hAnsi="Arial" w:cs="Arial"/>
          <w:b/>
          <w:bCs/>
        </w:rPr>
        <w:t>Působnost</w:t>
      </w:r>
    </w:p>
    <w:p w14:paraId="11C3F72B" w14:textId="01DE489F" w:rsidR="009D5BFC" w:rsidRPr="00645C2C" w:rsidRDefault="000F364C" w:rsidP="00360F81">
      <w:pPr>
        <w:widowControl w:val="0"/>
        <w:spacing w:before="120" w:after="0"/>
        <w:rPr>
          <w:rFonts w:ascii="Arial" w:hAnsi="Arial" w:cs="Arial"/>
          <w:b/>
          <w:bCs/>
        </w:rPr>
      </w:pPr>
      <w:r>
        <w:rPr>
          <w:rFonts w:ascii="Arial" w:hAnsi="Arial" w:cs="Arial"/>
          <w:b/>
          <w:bCs/>
        </w:rPr>
        <w:t>4</w:t>
      </w:r>
      <w:r>
        <w:rPr>
          <w:rFonts w:ascii="Arial" w:hAnsi="Arial" w:cs="Arial"/>
          <w:b/>
          <w:bCs/>
        </w:rPr>
        <w:tab/>
        <w:t>Bezpečnostní opatření</w:t>
      </w:r>
    </w:p>
    <w:p w14:paraId="1791A6C0" w14:textId="17D9CF4E"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w:t>
      </w:r>
      <w:r w:rsidR="009D5BFC" w:rsidRPr="00360F81">
        <w:rPr>
          <w:rFonts w:ascii="Arial" w:hAnsi="Arial" w:cs="Arial"/>
          <w:b/>
          <w:bCs/>
        </w:rPr>
        <w:t>.1</w:t>
      </w:r>
      <w:r w:rsidRPr="00360F81">
        <w:rPr>
          <w:rFonts w:ascii="Arial" w:hAnsi="Arial" w:cs="Arial"/>
          <w:b/>
          <w:bCs/>
        </w:rPr>
        <w:tab/>
        <w:t>S</w:t>
      </w:r>
      <w:r w:rsidRPr="00360F81">
        <w:rPr>
          <w:rFonts w:ascii="Arial" w:eastAsia="Arial" w:hAnsi="Arial" w:cs="Arial"/>
          <w:b/>
          <w:bCs/>
          <w:color w:val="000000"/>
        </w:rPr>
        <w:t>ystém řízení informační a kybernetické bezpečnos</w:t>
      </w:r>
      <w:r w:rsidRPr="00360F81">
        <w:rPr>
          <w:rFonts w:ascii="Arial" w:eastAsia="Arial" w:hAnsi="Arial" w:cs="Arial"/>
          <w:b/>
          <w:bCs/>
          <w:color w:val="000000"/>
        </w:rPr>
        <w:t>ti</w:t>
      </w:r>
      <w:r w:rsidR="009D5BFC" w:rsidRPr="00360F81">
        <w:rPr>
          <w:rFonts w:ascii="Arial" w:hAnsi="Arial" w:cs="Arial"/>
          <w:b/>
          <w:bCs/>
        </w:rPr>
        <w:tab/>
      </w:r>
    </w:p>
    <w:p w14:paraId="25EDEA4A" w14:textId="7DFFE5A4" w:rsidR="009D5BFC" w:rsidRPr="00360F81" w:rsidRDefault="000F364C" w:rsidP="00360F81">
      <w:pPr>
        <w:widowControl w:val="0"/>
        <w:spacing w:before="120" w:after="0"/>
        <w:ind w:left="426"/>
        <w:rPr>
          <w:rFonts w:ascii="Arial" w:hAnsi="Arial" w:cs="Arial"/>
          <w:b/>
          <w:bCs/>
        </w:rPr>
      </w:pPr>
      <w:r w:rsidRPr="00360F81">
        <w:rPr>
          <w:rFonts w:ascii="Arial" w:hAnsi="Arial" w:cs="Arial"/>
          <w:b/>
          <w:bCs/>
        </w:rPr>
        <w:t>4.2</w:t>
      </w:r>
      <w:r w:rsidRPr="00360F81">
        <w:rPr>
          <w:rFonts w:ascii="Arial" w:hAnsi="Arial" w:cs="Arial"/>
          <w:b/>
          <w:bCs/>
        </w:rPr>
        <w:tab/>
      </w:r>
      <w:r w:rsidR="009D5BFC" w:rsidRPr="00360F81">
        <w:rPr>
          <w:rFonts w:ascii="Arial" w:hAnsi="Arial" w:cs="Arial"/>
          <w:b/>
          <w:bCs/>
        </w:rPr>
        <w:t>Řízení aktiv</w:t>
      </w:r>
    </w:p>
    <w:p w14:paraId="40E11B81" w14:textId="390B3B0A"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w:t>
      </w:r>
      <w:r w:rsidR="009D5BFC" w:rsidRPr="00360F81">
        <w:rPr>
          <w:rFonts w:ascii="Arial" w:hAnsi="Arial" w:cs="Arial"/>
          <w:b/>
          <w:bCs/>
        </w:rPr>
        <w:t>.</w:t>
      </w:r>
      <w:r w:rsidRPr="00360F81">
        <w:rPr>
          <w:rFonts w:ascii="Arial" w:hAnsi="Arial" w:cs="Arial"/>
          <w:b/>
          <w:bCs/>
        </w:rPr>
        <w:t>3</w:t>
      </w:r>
      <w:r w:rsidR="009D5BFC" w:rsidRPr="00360F81">
        <w:rPr>
          <w:rFonts w:ascii="Arial" w:hAnsi="Arial" w:cs="Arial"/>
          <w:b/>
          <w:bCs/>
        </w:rPr>
        <w:tab/>
      </w:r>
      <w:r w:rsidRPr="00360F81">
        <w:rPr>
          <w:rFonts w:ascii="Arial" w:hAnsi="Arial" w:cs="Arial"/>
          <w:b/>
          <w:bCs/>
        </w:rPr>
        <w:t>Řízení rizik</w:t>
      </w:r>
    </w:p>
    <w:p w14:paraId="29CB641B" w14:textId="69321F09"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4.4</w:t>
      </w:r>
      <w:r w:rsidRPr="00360F81">
        <w:rPr>
          <w:rFonts w:ascii="Arial" w:hAnsi="Arial" w:cs="Arial"/>
          <w:b/>
          <w:bCs/>
        </w:rPr>
        <w:tab/>
      </w:r>
      <w:r w:rsidR="00360F81" w:rsidRPr="00360F81">
        <w:rPr>
          <w:rFonts w:ascii="Arial" w:hAnsi="Arial" w:cs="Arial"/>
          <w:b/>
          <w:bCs/>
        </w:rPr>
        <w:t>O</w:t>
      </w:r>
      <w:r w:rsidR="00360F81" w:rsidRPr="00360F81">
        <w:rPr>
          <w:rFonts w:ascii="Arial" w:eastAsia="Arial" w:hAnsi="Arial" w:cs="Arial"/>
          <w:b/>
          <w:bCs/>
          <w:color w:val="000000"/>
        </w:rPr>
        <w:t>rganizační</w:t>
      </w:r>
      <w:r w:rsidRPr="00360F81">
        <w:rPr>
          <w:rFonts w:ascii="Arial" w:eastAsia="Arial" w:hAnsi="Arial" w:cs="Arial"/>
          <w:b/>
          <w:bCs/>
          <w:color w:val="000000"/>
        </w:rPr>
        <w:t xml:space="preserve"> bezpečnost, bezpečnostní role a bezpečnost lidských zdroj</w:t>
      </w:r>
      <w:r w:rsidRPr="00360F81">
        <w:rPr>
          <w:rFonts w:ascii="Arial" w:eastAsia="Arial" w:hAnsi="Arial" w:cs="Arial"/>
          <w:b/>
          <w:bCs/>
          <w:color w:val="000000"/>
        </w:rPr>
        <w:t>ů</w:t>
      </w:r>
    </w:p>
    <w:p w14:paraId="41DC31F5" w14:textId="3C079DA2"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4.5</w:t>
      </w:r>
      <w:r w:rsidRPr="00360F81">
        <w:rPr>
          <w:rFonts w:ascii="Arial" w:hAnsi="Arial" w:cs="Arial"/>
          <w:b/>
          <w:bCs/>
        </w:rPr>
        <w:tab/>
        <w:t>Ř</w:t>
      </w:r>
      <w:r w:rsidRPr="00360F81">
        <w:rPr>
          <w:rFonts w:ascii="Arial" w:eastAsia="Arial" w:hAnsi="Arial" w:cs="Arial"/>
          <w:b/>
          <w:bCs/>
          <w:color w:val="000000"/>
        </w:rPr>
        <w:t xml:space="preserve">ízení </w:t>
      </w:r>
      <w:r w:rsidRPr="00360F81">
        <w:rPr>
          <w:rFonts w:ascii="Arial" w:eastAsia="Arial" w:hAnsi="Arial" w:cs="Arial"/>
          <w:b/>
          <w:bCs/>
          <w:color w:val="000000"/>
        </w:rPr>
        <w:t>dodavatelů</w:t>
      </w:r>
    </w:p>
    <w:p w14:paraId="3575BEDB" w14:textId="5CDFED23"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w:t>
      </w:r>
      <w:r w:rsidRPr="00360F81">
        <w:rPr>
          <w:rFonts w:ascii="Arial" w:hAnsi="Arial" w:cs="Arial"/>
          <w:b/>
          <w:bCs/>
        </w:rPr>
        <w:t>6</w:t>
      </w:r>
      <w:r w:rsidRPr="00360F81">
        <w:rPr>
          <w:rFonts w:ascii="Arial" w:hAnsi="Arial" w:cs="Arial"/>
          <w:b/>
          <w:bCs/>
        </w:rPr>
        <w:tab/>
        <w:t>Ř</w:t>
      </w:r>
      <w:r w:rsidRPr="00360F81">
        <w:rPr>
          <w:rFonts w:ascii="Arial" w:eastAsia="Arial" w:hAnsi="Arial" w:cs="Arial"/>
          <w:b/>
          <w:bCs/>
          <w:color w:val="000000"/>
        </w:rPr>
        <w:t>ízení provozu a komunikací</w:t>
      </w:r>
    </w:p>
    <w:p w14:paraId="011B36A3" w14:textId="2D089246" w:rsidR="009D5BFC" w:rsidRPr="00360F81" w:rsidRDefault="000F364C" w:rsidP="00360F81">
      <w:pPr>
        <w:widowControl w:val="0"/>
        <w:spacing w:before="120" w:after="0"/>
        <w:ind w:left="426"/>
        <w:rPr>
          <w:rFonts w:ascii="Arial" w:hAnsi="Arial" w:cs="Arial"/>
          <w:b/>
          <w:bCs/>
        </w:rPr>
      </w:pPr>
      <w:r w:rsidRPr="00360F81">
        <w:rPr>
          <w:rFonts w:ascii="Arial" w:hAnsi="Arial" w:cs="Arial"/>
          <w:b/>
          <w:bCs/>
        </w:rPr>
        <w:t>4</w:t>
      </w:r>
      <w:r w:rsidR="009D5BFC" w:rsidRPr="00360F81">
        <w:rPr>
          <w:rFonts w:ascii="Arial" w:hAnsi="Arial" w:cs="Arial"/>
          <w:b/>
          <w:bCs/>
        </w:rPr>
        <w:t>.</w:t>
      </w:r>
      <w:r w:rsidRPr="00360F81">
        <w:rPr>
          <w:rFonts w:ascii="Arial" w:hAnsi="Arial" w:cs="Arial"/>
          <w:b/>
          <w:bCs/>
        </w:rPr>
        <w:t>7</w:t>
      </w:r>
      <w:r w:rsidR="009D5BFC" w:rsidRPr="00360F81">
        <w:rPr>
          <w:rFonts w:ascii="Arial" w:hAnsi="Arial" w:cs="Arial"/>
          <w:b/>
          <w:bCs/>
        </w:rPr>
        <w:tab/>
        <w:t xml:space="preserve">Řízení </w:t>
      </w:r>
      <w:r w:rsidRPr="00360F81">
        <w:rPr>
          <w:rFonts w:ascii="Arial" w:hAnsi="Arial" w:cs="Arial"/>
          <w:b/>
          <w:bCs/>
        </w:rPr>
        <w:t>změn</w:t>
      </w:r>
    </w:p>
    <w:p w14:paraId="0C0BBFAB" w14:textId="0F162004" w:rsidR="009D5BFC" w:rsidRPr="00360F81" w:rsidRDefault="000F364C" w:rsidP="00360F81">
      <w:pPr>
        <w:widowControl w:val="0"/>
        <w:spacing w:before="120" w:after="0"/>
        <w:ind w:left="426"/>
        <w:rPr>
          <w:rFonts w:ascii="Arial" w:hAnsi="Arial" w:cs="Arial"/>
          <w:b/>
          <w:bCs/>
        </w:rPr>
      </w:pPr>
      <w:r w:rsidRPr="00360F81">
        <w:rPr>
          <w:rFonts w:ascii="Arial" w:hAnsi="Arial" w:cs="Arial"/>
          <w:b/>
          <w:bCs/>
        </w:rPr>
        <w:t>4</w:t>
      </w:r>
      <w:r w:rsidR="009D5BFC" w:rsidRPr="00360F81">
        <w:rPr>
          <w:rFonts w:ascii="Arial" w:hAnsi="Arial" w:cs="Arial"/>
          <w:b/>
          <w:bCs/>
        </w:rPr>
        <w:t>.</w:t>
      </w:r>
      <w:r w:rsidRPr="00360F81">
        <w:rPr>
          <w:rFonts w:ascii="Arial" w:hAnsi="Arial" w:cs="Arial"/>
          <w:b/>
          <w:bCs/>
        </w:rPr>
        <w:t>8</w:t>
      </w:r>
      <w:r w:rsidR="009D5BFC" w:rsidRPr="00360F81">
        <w:rPr>
          <w:rFonts w:ascii="Arial" w:hAnsi="Arial" w:cs="Arial"/>
          <w:b/>
          <w:bCs/>
        </w:rPr>
        <w:tab/>
      </w:r>
      <w:r w:rsidRPr="00360F81">
        <w:rPr>
          <w:rFonts w:ascii="Arial" w:hAnsi="Arial" w:cs="Arial"/>
          <w:b/>
          <w:bCs/>
        </w:rPr>
        <w:t>Řízení přístupu</w:t>
      </w:r>
    </w:p>
    <w:p w14:paraId="39C4BC4B" w14:textId="2E14C266" w:rsidR="009D5BFC" w:rsidRPr="00360F81" w:rsidRDefault="000F364C" w:rsidP="00360F81">
      <w:pPr>
        <w:widowControl w:val="0"/>
        <w:spacing w:before="120" w:after="0"/>
        <w:ind w:left="426"/>
        <w:rPr>
          <w:rFonts w:ascii="Arial" w:eastAsia="Arial" w:hAnsi="Arial" w:cs="Arial"/>
          <w:b/>
          <w:bCs/>
          <w:color w:val="000000"/>
        </w:rPr>
      </w:pPr>
      <w:r w:rsidRPr="00360F81">
        <w:rPr>
          <w:rFonts w:ascii="Arial" w:hAnsi="Arial" w:cs="Arial"/>
          <w:b/>
          <w:bCs/>
        </w:rPr>
        <w:t>4.9</w:t>
      </w:r>
      <w:r w:rsidR="009D5BFC" w:rsidRPr="00360F81">
        <w:rPr>
          <w:rFonts w:ascii="Arial" w:hAnsi="Arial" w:cs="Arial"/>
          <w:b/>
          <w:bCs/>
        </w:rPr>
        <w:tab/>
      </w:r>
      <w:r w:rsidRPr="00360F81">
        <w:rPr>
          <w:rFonts w:ascii="Arial" w:hAnsi="Arial" w:cs="Arial"/>
          <w:b/>
          <w:bCs/>
        </w:rPr>
        <w:t>Akvizice, vývoj a údržba</w:t>
      </w:r>
    </w:p>
    <w:p w14:paraId="4B785EED" w14:textId="57B4908E" w:rsidR="009D5BFC" w:rsidRPr="00360F81" w:rsidRDefault="000F364C" w:rsidP="00360F81">
      <w:pPr>
        <w:widowControl w:val="0"/>
        <w:spacing w:before="120" w:after="0"/>
        <w:ind w:left="426"/>
        <w:rPr>
          <w:rFonts w:ascii="Arial" w:hAnsi="Arial" w:cs="Arial"/>
          <w:b/>
          <w:bCs/>
        </w:rPr>
      </w:pPr>
      <w:r w:rsidRPr="00360F81">
        <w:rPr>
          <w:rFonts w:ascii="Arial" w:hAnsi="Arial" w:cs="Arial"/>
          <w:b/>
          <w:bCs/>
        </w:rPr>
        <w:t>4.10</w:t>
      </w:r>
      <w:r w:rsidR="009D5BFC" w:rsidRPr="00360F81">
        <w:rPr>
          <w:rFonts w:ascii="Arial" w:hAnsi="Arial" w:cs="Arial"/>
          <w:b/>
          <w:bCs/>
        </w:rPr>
        <w:tab/>
      </w:r>
      <w:r w:rsidRPr="00360F81">
        <w:rPr>
          <w:rFonts w:ascii="Arial" w:hAnsi="Arial" w:cs="Arial"/>
          <w:b/>
          <w:bCs/>
        </w:rPr>
        <w:t>Z</w:t>
      </w:r>
      <w:r w:rsidRPr="00360F81">
        <w:rPr>
          <w:rFonts w:ascii="Arial" w:eastAsia="Arial" w:hAnsi="Arial" w:cs="Arial"/>
          <w:b/>
          <w:bCs/>
          <w:color w:val="000000"/>
        </w:rPr>
        <w:t>vládání kybernetických bezpečnostních událostí a incident</w:t>
      </w:r>
      <w:r w:rsidRPr="00360F81">
        <w:rPr>
          <w:rFonts w:ascii="Arial" w:eastAsia="Arial" w:hAnsi="Arial" w:cs="Arial"/>
          <w:b/>
          <w:bCs/>
          <w:color w:val="000000"/>
        </w:rPr>
        <w:t>ů</w:t>
      </w:r>
    </w:p>
    <w:p w14:paraId="63A7BA8B" w14:textId="243EA124"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4.11</w:t>
      </w:r>
      <w:r w:rsidRPr="00360F81">
        <w:rPr>
          <w:rFonts w:ascii="Arial" w:hAnsi="Arial" w:cs="Arial"/>
          <w:b/>
          <w:bCs/>
        </w:rPr>
        <w:tab/>
      </w:r>
      <w:r w:rsidRPr="00360F81">
        <w:rPr>
          <w:rFonts w:ascii="Arial" w:hAnsi="Arial" w:cs="Arial"/>
          <w:b/>
          <w:bCs/>
        </w:rPr>
        <w:t>Kontrola a audit</w:t>
      </w:r>
    </w:p>
    <w:p w14:paraId="34AC559E" w14:textId="3DA35ED1"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4.1</w:t>
      </w:r>
      <w:r w:rsidRPr="00360F81">
        <w:rPr>
          <w:rFonts w:ascii="Arial" w:hAnsi="Arial" w:cs="Arial"/>
          <w:b/>
          <w:bCs/>
        </w:rPr>
        <w:t>2</w:t>
      </w:r>
      <w:r w:rsidRPr="00360F81">
        <w:rPr>
          <w:rFonts w:ascii="Arial" w:hAnsi="Arial" w:cs="Arial"/>
          <w:b/>
          <w:bCs/>
        </w:rPr>
        <w:tab/>
      </w:r>
      <w:r w:rsidRPr="00360F81">
        <w:rPr>
          <w:rFonts w:ascii="Arial" w:hAnsi="Arial" w:cs="Arial"/>
          <w:b/>
          <w:bCs/>
        </w:rPr>
        <w:t>Kontinuita činností</w:t>
      </w:r>
    </w:p>
    <w:p w14:paraId="525D502F" w14:textId="2BB2E458"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4.1</w:t>
      </w:r>
      <w:r w:rsidRPr="00360F81">
        <w:rPr>
          <w:rFonts w:ascii="Arial" w:hAnsi="Arial" w:cs="Arial"/>
          <w:b/>
          <w:bCs/>
        </w:rPr>
        <w:t>3</w:t>
      </w:r>
      <w:r w:rsidRPr="00360F81">
        <w:rPr>
          <w:rFonts w:ascii="Arial" w:hAnsi="Arial" w:cs="Arial"/>
          <w:b/>
          <w:bCs/>
        </w:rPr>
        <w:tab/>
        <w:t>F</w:t>
      </w:r>
      <w:r w:rsidRPr="00360F81">
        <w:rPr>
          <w:rFonts w:ascii="Arial" w:eastAsia="Arial" w:hAnsi="Arial" w:cs="Arial"/>
          <w:b/>
          <w:bCs/>
          <w:color w:val="000000"/>
        </w:rPr>
        <w:t>yzická bezpečnost</w:t>
      </w:r>
    </w:p>
    <w:p w14:paraId="6BA63247" w14:textId="11A7CE20" w:rsidR="009D5BFC" w:rsidRPr="00360F81" w:rsidRDefault="000F364C" w:rsidP="00360F81">
      <w:pPr>
        <w:widowControl w:val="0"/>
        <w:spacing w:before="120" w:after="0"/>
        <w:ind w:left="426"/>
        <w:rPr>
          <w:rFonts w:ascii="Arial" w:eastAsia="Arial" w:hAnsi="Arial" w:cs="Arial"/>
          <w:b/>
          <w:bCs/>
          <w:color w:val="000000"/>
        </w:rPr>
      </w:pPr>
      <w:r w:rsidRPr="00360F81">
        <w:rPr>
          <w:rFonts w:ascii="Arial" w:hAnsi="Arial" w:cs="Arial"/>
          <w:b/>
          <w:bCs/>
        </w:rPr>
        <w:t>4.14</w:t>
      </w:r>
      <w:r w:rsidR="009D5BFC" w:rsidRPr="00360F81">
        <w:rPr>
          <w:rFonts w:ascii="Arial" w:hAnsi="Arial" w:cs="Arial"/>
          <w:b/>
          <w:bCs/>
        </w:rPr>
        <w:tab/>
        <w:t>B</w:t>
      </w:r>
      <w:r w:rsidR="009D5BFC" w:rsidRPr="00360F81">
        <w:rPr>
          <w:rFonts w:ascii="Arial" w:eastAsia="Arial" w:hAnsi="Arial" w:cs="Arial"/>
          <w:b/>
          <w:bCs/>
          <w:color w:val="000000"/>
        </w:rPr>
        <w:t>ezpečnost komunikační</w:t>
      </w:r>
      <w:r w:rsidRPr="00360F81">
        <w:rPr>
          <w:rFonts w:ascii="Arial" w:eastAsia="Arial" w:hAnsi="Arial" w:cs="Arial"/>
          <w:b/>
          <w:bCs/>
          <w:color w:val="000000"/>
        </w:rPr>
        <w:t>ch</w:t>
      </w:r>
      <w:r w:rsidR="009D5BFC" w:rsidRPr="00360F81">
        <w:rPr>
          <w:rFonts w:ascii="Arial" w:eastAsia="Arial" w:hAnsi="Arial" w:cs="Arial"/>
          <w:b/>
          <w:bCs/>
          <w:color w:val="000000"/>
        </w:rPr>
        <w:t xml:space="preserve"> sít</w:t>
      </w:r>
      <w:r w:rsidRPr="00360F81">
        <w:rPr>
          <w:rFonts w:ascii="Arial" w:eastAsia="Arial" w:hAnsi="Arial" w:cs="Arial"/>
          <w:b/>
          <w:bCs/>
          <w:color w:val="000000"/>
        </w:rPr>
        <w:t>í</w:t>
      </w:r>
    </w:p>
    <w:p w14:paraId="49BADF82" w14:textId="375ED90B"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4.1</w:t>
      </w:r>
      <w:r w:rsidRPr="00360F81">
        <w:rPr>
          <w:rFonts w:ascii="Arial" w:hAnsi="Arial" w:cs="Arial"/>
          <w:b/>
          <w:bCs/>
        </w:rPr>
        <w:t>5</w:t>
      </w:r>
      <w:r w:rsidRPr="00360F81">
        <w:rPr>
          <w:rFonts w:ascii="Arial" w:hAnsi="Arial" w:cs="Arial"/>
          <w:b/>
          <w:bCs/>
        </w:rPr>
        <w:tab/>
      </w:r>
      <w:r w:rsidRPr="00360F81">
        <w:rPr>
          <w:rFonts w:ascii="Arial" w:hAnsi="Arial" w:cs="Arial"/>
          <w:b/>
          <w:bCs/>
        </w:rPr>
        <w:t>S</w:t>
      </w:r>
      <w:r w:rsidRPr="00360F81">
        <w:rPr>
          <w:rFonts w:ascii="Arial" w:eastAsia="Arial" w:hAnsi="Arial" w:cs="Arial"/>
          <w:b/>
          <w:bCs/>
          <w:color w:val="000000"/>
        </w:rPr>
        <w:t>práva a ověřování identit, řízení přístupových oprávněn</w:t>
      </w:r>
      <w:r w:rsidRPr="00360F81">
        <w:rPr>
          <w:rFonts w:ascii="Arial" w:eastAsia="Arial" w:hAnsi="Arial" w:cs="Arial"/>
          <w:b/>
          <w:bCs/>
          <w:color w:val="000000"/>
        </w:rPr>
        <w:t>í</w:t>
      </w:r>
    </w:p>
    <w:p w14:paraId="61E3C2D4" w14:textId="23EC72D8" w:rsidR="009D5BFC" w:rsidRPr="00360F81" w:rsidRDefault="000F364C" w:rsidP="00360F81">
      <w:pPr>
        <w:widowControl w:val="0"/>
        <w:spacing w:before="120" w:after="0"/>
        <w:ind w:left="426"/>
        <w:rPr>
          <w:rFonts w:ascii="Arial" w:hAnsi="Arial" w:cs="Arial"/>
          <w:b/>
          <w:bCs/>
        </w:rPr>
      </w:pPr>
      <w:r w:rsidRPr="00360F81">
        <w:rPr>
          <w:rFonts w:ascii="Arial" w:hAnsi="Arial" w:cs="Arial"/>
          <w:b/>
          <w:bCs/>
        </w:rPr>
        <w:t>4.16</w:t>
      </w:r>
      <w:r w:rsidR="009D5BFC" w:rsidRPr="00360F81">
        <w:rPr>
          <w:rFonts w:ascii="Arial" w:hAnsi="Arial" w:cs="Arial"/>
          <w:b/>
          <w:bCs/>
        </w:rPr>
        <w:tab/>
        <w:t>O</w:t>
      </w:r>
      <w:r w:rsidR="009D5BFC" w:rsidRPr="00360F81">
        <w:rPr>
          <w:rFonts w:ascii="Arial" w:eastAsia="Arial" w:hAnsi="Arial" w:cs="Arial"/>
          <w:b/>
          <w:bCs/>
          <w:color w:val="000000"/>
        </w:rPr>
        <w:t>chrana před škodlivým kódem</w:t>
      </w:r>
    </w:p>
    <w:p w14:paraId="79B634BA" w14:textId="7049D83D" w:rsidR="009D5BFC" w:rsidRPr="00360F81" w:rsidRDefault="000F364C" w:rsidP="00360F81">
      <w:pPr>
        <w:widowControl w:val="0"/>
        <w:spacing w:before="120" w:after="0"/>
        <w:ind w:left="426"/>
        <w:rPr>
          <w:rFonts w:ascii="Arial" w:hAnsi="Arial" w:cs="Arial"/>
          <w:b/>
          <w:bCs/>
        </w:rPr>
      </w:pPr>
      <w:r w:rsidRPr="00360F81">
        <w:rPr>
          <w:rFonts w:ascii="Arial" w:hAnsi="Arial" w:cs="Arial"/>
          <w:b/>
          <w:bCs/>
        </w:rPr>
        <w:t>4.17</w:t>
      </w:r>
      <w:r w:rsidR="009D5BFC" w:rsidRPr="00360F81">
        <w:rPr>
          <w:rFonts w:ascii="Arial" w:hAnsi="Arial" w:cs="Arial"/>
          <w:b/>
          <w:bCs/>
        </w:rPr>
        <w:tab/>
      </w:r>
      <w:r w:rsidRPr="00360F81">
        <w:rPr>
          <w:rFonts w:ascii="Arial" w:hAnsi="Arial" w:cs="Arial"/>
          <w:b/>
          <w:bCs/>
        </w:rPr>
        <w:t>Z</w:t>
      </w:r>
      <w:r w:rsidRPr="00360F81">
        <w:rPr>
          <w:rFonts w:ascii="Arial" w:eastAsia="Arial" w:hAnsi="Arial" w:cs="Arial"/>
          <w:b/>
          <w:bCs/>
          <w:color w:val="000000"/>
        </w:rPr>
        <w:t>áznamy událostí v informačním systém</w:t>
      </w:r>
      <w:r w:rsidRPr="00360F81">
        <w:rPr>
          <w:rFonts w:ascii="Arial" w:eastAsia="Arial" w:hAnsi="Arial" w:cs="Arial"/>
          <w:b/>
          <w:bCs/>
          <w:color w:val="000000"/>
        </w:rPr>
        <w:t>u</w:t>
      </w:r>
    </w:p>
    <w:p w14:paraId="5E11AB1F" w14:textId="16B53611" w:rsidR="009D5BFC" w:rsidRPr="00360F81" w:rsidRDefault="00360F81" w:rsidP="00360F81">
      <w:pPr>
        <w:widowControl w:val="0"/>
        <w:spacing w:before="120" w:after="0"/>
        <w:ind w:left="426"/>
        <w:rPr>
          <w:rFonts w:ascii="Arial" w:hAnsi="Arial" w:cs="Arial"/>
          <w:b/>
          <w:bCs/>
        </w:rPr>
      </w:pPr>
      <w:r w:rsidRPr="00360F81">
        <w:rPr>
          <w:rFonts w:ascii="Arial" w:hAnsi="Arial" w:cs="Arial"/>
          <w:b/>
          <w:bCs/>
        </w:rPr>
        <w:t>4.18</w:t>
      </w:r>
      <w:r w:rsidR="009D5BFC" w:rsidRPr="00360F81">
        <w:rPr>
          <w:rFonts w:ascii="Arial" w:hAnsi="Arial" w:cs="Arial"/>
          <w:b/>
          <w:bCs/>
        </w:rPr>
        <w:tab/>
      </w:r>
      <w:r w:rsidRPr="00360F81">
        <w:rPr>
          <w:rFonts w:ascii="Arial" w:hAnsi="Arial" w:cs="Arial"/>
          <w:b/>
          <w:bCs/>
        </w:rPr>
        <w:t>D</w:t>
      </w:r>
      <w:r w:rsidRPr="00360F81">
        <w:rPr>
          <w:rFonts w:ascii="Arial" w:eastAsia="Arial" w:hAnsi="Arial" w:cs="Arial"/>
          <w:b/>
          <w:bCs/>
          <w:color w:val="000000"/>
        </w:rPr>
        <w:t>etekce, sběr a vyhodnocení kybernetických bezpečnostních událostí</w:t>
      </w:r>
    </w:p>
    <w:p w14:paraId="66DE9F4C" w14:textId="7E4B23E2" w:rsidR="009D5BFC" w:rsidRPr="00360F81" w:rsidRDefault="00360F81" w:rsidP="00360F81">
      <w:pPr>
        <w:widowControl w:val="0"/>
        <w:spacing w:before="120" w:after="0"/>
        <w:ind w:left="426"/>
        <w:rPr>
          <w:rFonts w:ascii="Arial" w:hAnsi="Arial" w:cs="Arial"/>
          <w:b/>
          <w:bCs/>
        </w:rPr>
      </w:pPr>
      <w:r w:rsidRPr="00360F81">
        <w:rPr>
          <w:rFonts w:ascii="Arial" w:hAnsi="Arial" w:cs="Arial"/>
          <w:b/>
          <w:bCs/>
        </w:rPr>
        <w:t>4.19</w:t>
      </w:r>
      <w:r w:rsidR="009D5BFC" w:rsidRPr="00360F81">
        <w:rPr>
          <w:rFonts w:ascii="Arial" w:hAnsi="Arial" w:cs="Arial"/>
          <w:b/>
          <w:bCs/>
        </w:rPr>
        <w:tab/>
      </w:r>
      <w:r w:rsidRPr="00360F81">
        <w:rPr>
          <w:rFonts w:ascii="Arial" w:hAnsi="Arial" w:cs="Arial"/>
          <w:b/>
          <w:bCs/>
        </w:rPr>
        <w:t>Aplikační bezpečnost</w:t>
      </w:r>
    </w:p>
    <w:p w14:paraId="05921B0D" w14:textId="1CDF3A45" w:rsidR="009D5BFC" w:rsidRPr="00360F81" w:rsidRDefault="00360F81" w:rsidP="00360F81">
      <w:pPr>
        <w:widowControl w:val="0"/>
        <w:spacing w:before="120" w:after="0"/>
        <w:ind w:left="426"/>
        <w:rPr>
          <w:rFonts w:ascii="Arial" w:hAnsi="Arial" w:cs="Arial"/>
          <w:b/>
          <w:bCs/>
        </w:rPr>
      </w:pPr>
      <w:r w:rsidRPr="00360F81">
        <w:rPr>
          <w:rFonts w:ascii="Arial" w:hAnsi="Arial" w:cs="Arial"/>
          <w:b/>
          <w:bCs/>
        </w:rPr>
        <w:t>4.20</w:t>
      </w:r>
      <w:r w:rsidR="009D5BFC" w:rsidRPr="00360F81">
        <w:rPr>
          <w:rFonts w:ascii="Arial" w:hAnsi="Arial" w:cs="Arial"/>
          <w:b/>
          <w:bCs/>
        </w:rPr>
        <w:tab/>
      </w:r>
      <w:r w:rsidRPr="00360F81">
        <w:rPr>
          <w:rFonts w:ascii="Arial" w:hAnsi="Arial" w:cs="Arial"/>
          <w:b/>
          <w:bCs/>
        </w:rPr>
        <w:t>K</w:t>
      </w:r>
      <w:r w:rsidRPr="00360F81">
        <w:rPr>
          <w:rFonts w:ascii="Arial" w:eastAsia="Arial" w:hAnsi="Arial" w:cs="Arial"/>
          <w:b/>
          <w:bCs/>
          <w:color w:val="000000"/>
        </w:rPr>
        <w:t>ryptografick</w:t>
      </w:r>
      <w:r w:rsidRPr="00360F81">
        <w:rPr>
          <w:rFonts w:ascii="Arial" w:eastAsia="Arial" w:hAnsi="Arial" w:cs="Arial"/>
          <w:b/>
          <w:bCs/>
          <w:color w:val="000000"/>
        </w:rPr>
        <w:t>é prostředky</w:t>
      </w:r>
    </w:p>
    <w:p w14:paraId="51247F8A" w14:textId="3B92E381" w:rsidR="009D5BFC" w:rsidRPr="00360F81" w:rsidRDefault="00360F81" w:rsidP="00360F81">
      <w:pPr>
        <w:widowControl w:val="0"/>
        <w:spacing w:before="120" w:after="0"/>
        <w:ind w:left="426"/>
        <w:rPr>
          <w:rFonts w:ascii="Arial" w:hAnsi="Arial" w:cs="Arial"/>
          <w:b/>
          <w:bCs/>
        </w:rPr>
      </w:pPr>
      <w:r w:rsidRPr="00360F81">
        <w:rPr>
          <w:rFonts w:ascii="Arial" w:hAnsi="Arial" w:cs="Arial"/>
          <w:b/>
          <w:bCs/>
        </w:rPr>
        <w:t>4.21</w:t>
      </w:r>
      <w:r w:rsidR="009D5BFC" w:rsidRPr="00360F81">
        <w:rPr>
          <w:rFonts w:ascii="Arial" w:hAnsi="Arial" w:cs="Arial"/>
          <w:b/>
          <w:bCs/>
        </w:rPr>
        <w:tab/>
      </w:r>
      <w:r w:rsidRPr="00360F81">
        <w:rPr>
          <w:rFonts w:ascii="Arial" w:hAnsi="Arial" w:cs="Arial"/>
          <w:b/>
          <w:bCs/>
        </w:rPr>
        <w:t>Dostupnost informací</w:t>
      </w:r>
    </w:p>
    <w:p w14:paraId="003DA55B" w14:textId="2CF0CF12" w:rsidR="009D5BFC" w:rsidRPr="00360F81" w:rsidRDefault="00360F81" w:rsidP="00360F81">
      <w:pPr>
        <w:widowControl w:val="0"/>
        <w:spacing w:before="120" w:after="0"/>
        <w:ind w:left="426"/>
        <w:rPr>
          <w:rFonts w:ascii="Arial" w:hAnsi="Arial" w:cs="Arial"/>
          <w:b/>
          <w:bCs/>
        </w:rPr>
      </w:pPr>
      <w:r w:rsidRPr="00360F81">
        <w:rPr>
          <w:rFonts w:ascii="Arial" w:hAnsi="Arial" w:cs="Arial"/>
          <w:b/>
          <w:bCs/>
        </w:rPr>
        <w:t>4.22</w:t>
      </w:r>
      <w:r w:rsidR="009D5BFC" w:rsidRPr="00360F81">
        <w:rPr>
          <w:rFonts w:ascii="Arial" w:hAnsi="Arial" w:cs="Arial"/>
          <w:b/>
          <w:bCs/>
        </w:rPr>
        <w:tab/>
        <w:t>Ř</w:t>
      </w:r>
      <w:r w:rsidR="009D5BFC" w:rsidRPr="00360F81">
        <w:rPr>
          <w:rFonts w:ascii="Arial" w:eastAsia="Arial" w:hAnsi="Arial" w:cs="Arial"/>
          <w:b/>
          <w:bCs/>
          <w:color w:val="000000"/>
        </w:rPr>
        <w:t>í</w:t>
      </w:r>
      <w:r w:rsidRPr="00360F81">
        <w:rPr>
          <w:rFonts w:ascii="Arial" w:eastAsia="Arial" w:hAnsi="Arial" w:cs="Arial"/>
          <w:b/>
          <w:bCs/>
          <w:color w:val="000000"/>
        </w:rPr>
        <w:t>dící systémy</w:t>
      </w:r>
    </w:p>
    <w:p w14:paraId="377D668E" w14:textId="37FF13E8" w:rsidR="009178D5" w:rsidRDefault="009178D5" w:rsidP="009178D5">
      <w:pPr>
        <w:tabs>
          <w:tab w:val="center" w:pos="4536"/>
        </w:tabs>
      </w:pPr>
      <w:r>
        <w:br w:type="page"/>
      </w:r>
    </w:p>
    <w:p w14:paraId="60D414D3" w14:textId="77777777" w:rsidR="009178D5" w:rsidRDefault="009178D5" w:rsidP="009178D5">
      <w:pPr>
        <w:numPr>
          <w:ilvl w:val="0"/>
          <w:numId w:val="22"/>
        </w:numPr>
        <w:pBdr>
          <w:top w:val="nil"/>
          <w:left w:val="nil"/>
          <w:bottom w:val="nil"/>
          <w:right w:val="nil"/>
          <w:between w:val="nil"/>
        </w:pBdr>
        <w:spacing w:before="240" w:after="0" w:line="240" w:lineRule="auto"/>
        <w:ind w:left="360"/>
      </w:pPr>
      <w:bookmarkStart w:id="5" w:name="_heading=h.1fob9te" w:colFirst="0" w:colLast="0"/>
      <w:bookmarkEnd w:id="5"/>
      <w:r>
        <w:rPr>
          <w:rFonts w:ascii="Arial" w:eastAsia="Arial" w:hAnsi="Arial" w:cs="Arial"/>
          <w:b/>
          <w:smallCaps/>
          <w:color w:val="000000"/>
          <w:sz w:val="26"/>
          <w:szCs w:val="26"/>
          <w:u w:val="single"/>
        </w:rPr>
        <w:lastRenderedPageBreak/>
        <w:t xml:space="preserve">Základní pojmy a zkratky </w:t>
      </w:r>
    </w:p>
    <w:p w14:paraId="432FC82E" w14:textId="77777777" w:rsidR="009178D5" w:rsidRDefault="009178D5" w:rsidP="009178D5">
      <w:pPr>
        <w:spacing w:before="240"/>
      </w:pPr>
      <w:r>
        <w:t>Pro potřeby této přílohy SMLOUVY jsou použity následující zkratky a pojmy.</w:t>
      </w:r>
    </w:p>
    <w:tbl>
      <w:tblPr>
        <w:tblW w:w="9405"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25"/>
        <w:gridCol w:w="7380"/>
      </w:tblGrid>
      <w:tr w:rsidR="009178D5" w14:paraId="37B939B2" w14:textId="77777777" w:rsidTr="00564700">
        <w:trPr>
          <w:trHeight w:val="454"/>
        </w:trPr>
        <w:tc>
          <w:tcPr>
            <w:tcW w:w="2025" w:type="dxa"/>
            <w:vAlign w:val="center"/>
          </w:tcPr>
          <w:p w14:paraId="1B1F6B46" w14:textId="77777777" w:rsidR="009178D5" w:rsidRDefault="009178D5" w:rsidP="00564700">
            <w:pPr>
              <w:spacing w:before="80" w:after="80"/>
              <w:rPr>
                <w:b/>
              </w:rPr>
            </w:pPr>
            <w:r>
              <w:rPr>
                <w:b/>
              </w:rPr>
              <w:t>SMLOUVA</w:t>
            </w:r>
          </w:p>
        </w:tc>
        <w:tc>
          <w:tcPr>
            <w:tcW w:w="7380" w:type="dxa"/>
            <w:vAlign w:val="center"/>
          </w:tcPr>
          <w:p w14:paraId="1F6318C0" w14:textId="77777777" w:rsidR="009178D5" w:rsidRDefault="009178D5" w:rsidP="00564700">
            <w:pPr>
              <w:spacing w:before="80" w:after="80"/>
            </w:pPr>
            <w:r>
              <w:t>Smlouva o dílo/Kupní smlouva/Rámcová smlouva o poskytování služeb jejíž přílohou je tento dokument.</w:t>
            </w:r>
          </w:p>
        </w:tc>
      </w:tr>
      <w:tr w:rsidR="009178D5" w14:paraId="5ABDE8A5" w14:textId="77777777" w:rsidTr="00564700">
        <w:trPr>
          <w:trHeight w:val="454"/>
        </w:trPr>
        <w:tc>
          <w:tcPr>
            <w:tcW w:w="2025" w:type="dxa"/>
            <w:vAlign w:val="center"/>
          </w:tcPr>
          <w:p w14:paraId="57E72121" w14:textId="77777777" w:rsidR="009178D5" w:rsidRDefault="009178D5" w:rsidP="00564700">
            <w:pPr>
              <w:spacing w:before="80" w:after="80"/>
              <w:rPr>
                <w:b/>
              </w:rPr>
            </w:pPr>
            <w:r>
              <w:rPr>
                <w:b/>
              </w:rPr>
              <w:t>Informační bezpečnost</w:t>
            </w:r>
          </w:p>
        </w:tc>
        <w:tc>
          <w:tcPr>
            <w:tcW w:w="7380" w:type="dxa"/>
            <w:vAlign w:val="center"/>
          </w:tcPr>
          <w:p w14:paraId="58EEC30E" w14:textId="77777777" w:rsidR="009178D5" w:rsidRDefault="009178D5" w:rsidP="00564700">
            <w:pPr>
              <w:spacing w:before="80" w:after="80"/>
            </w:pPr>
            <w:r>
              <w:t>Ochrana informací a informačních systémů před neoprávněným přístupem, užíváním, odhalením, rušením, změnou, inspekcí, záznamem nebo zničením s cílem zabezpečit jejich důvěrnost, integritu a dostupnost.</w:t>
            </w:r>
          </w:p>
        </w:tc>
      </w:tr>
      <w:tr w:rsidR="009178D5" w14:paraId="3432C85D" w14:textId="77777777" w:rsidTr="00564700">
        <w:trPr>
          <w:trHeight w:val="454"/>
        </w:trPr>
        <w:tc>
          <w:tcPr>
            <w:tcW w:w="2025" w:type="dxa"/>
            <w:vAlign w:val="center"/>
          </w:tcPr>
          <w:p w14:paraId="4292E5BF" w14:textId="77777777" w:rsidR="009178D5" w:rsidRDefault="009178D5" w:rsidP="00564700">
            <w:pPr>
              <w:spacing w:before="80" w:after="80"/>
              <w:rPr>
                <w:b/>
              </w:rPr>
            </w:pPr>
            <w:r>
              <w:rPr>
                <w:b/>
              </w:rPr>
              <w:t>Kybernetická bezpečnost</w:t>
            </w:r>
          </w:p>
        </w:tc>
        <w:tc>
          <w:tcPr>
            <w:tcW w:w="7380" w:type="dxa"/>
            <w:vAlign w:val="center"/>
          </w:tcPr>
          <w:p w14:paraId="1884A821" w14:textId="77777777" w:rsidR="009178D5" w:rsidRDefault="009178D5" w:rsidP="00564700">
            <w:pPr>
              <w:pBdr>
                <w:top w:val="nil"/>
                <w:left w:val="nil"/>
                <w:bottom w:val="nil"/>
                <w:right w:val="nil"/>
                <w:between w:val="nil"/>
              </w:pBdr>
              <w:spacing w:before="80" w:after="80"/>
            </w:pPr>
            <w:r>
              <w:t>Ochrana systémů, sítí a dat v digitálním prostoru před útoky, poškozením nebo neoprávněným přístupem. Zahrnuje implementaci technologií, postupů a strategií na ochranu elektronických informací a infrastruktury.</w:t>
            </w:r>
          </w:p>
        </w:tc>
      </w:tr>
      <w:tr w:rsidR="009178D5" w14:paraId="1FC90FB8" w14:textId="77777777" w:rsidTr="00564700">
        <w:trPr>
          <w:trHeight w:val="454"/>
        </w:trPr>
        <w:tc>
          <w:tcPr>
            <w:tcW w:w="2025" w:type="dxa"/>
            <w:vAlign w:val="center"/>
          </w:tcPr>
          <w:p w14:paraId="1B3D717A" w14:textId="77777777" w:rsidR="009178D5" w:rsidRDefault="009178D5" w:rsidP="00564700">
            <w:pPr>
              <w:spacing w:before="80" w:after="80"/>
              <w:rPr>
                <w:b/>
              </w:rPr>
            </w:pPr>
            <w:r>
              <w:rPr>
                <w:b/>
              </w:rPr>
              <w:t>Prostředky Objednatele</w:t>
            </w:r>
          </w:p>
        </w:tc>
        <w:tc>
          <w:tcPr>
            <w:tcW w:w="7380" w:type="dxa"/>
            <w:vAlign w:val="center"/>
          </w:tcPr>
          <w:p w14:paraId="1F37190F" w14:textId="77777777" w:rsidR="009178D5" w:rsidRDefault="009178D5" w:rsidP="00564700">
            <w:pPr>
              <w:spacing w:before="80" w:after="80"/>
            </w:pPr>
            <w:r>
              <w:t>Hmotné i nehmotné věci ve vlastnictví nebo nájmu Objednatele, které jsou nezbytné k plnění předmětu smlouvy.</w:t>
            </w:r>
          </w:p>
        </w:tc>
      </w:tr>
      <w:tr w:rsidR="009178D5" w14:paraId="7EA32063" w14:textId="77777777" w:rsidTr="00564700">
        <w:trPr>
          <w:trHeight w:val="454"/>
        </w:trPr>
        <w:tc>
          <w:tcPr>
            <w:tcW w:w="2025" w:type="dxa"/>
            <w:vAlign w:val="center"/>
          </w:tcPr>
          <w:p w14:paraId="7F6CD351" w14:textId="77777777" w:rsidR="009178D5" w:rsidRDefault="009178D5" w:rsidP="00564700">
            <w:pPr>
              <w:spacing w:before="80" w:after="80"/>
              <w:rPr>
                <w:b/>
              </w:rPr>
            </w:pPr>
            <w:r>
              <w:rPr>
                <w:b/>
              </w:rPr>
              <w:t>Prostředí Objednatele</w:t>
            </w:r>
          </w:p>
        </w:tc>
        <w:tc>
          <w:tcPr>
            <w:tcW w:w="7380" w:type="dxa"/>
            <w:vAlign w:val="center"/>
          </w:tcPr>
          <w:p w14:paraId="0CF3C397" w14:textId="77777777" w:rsidR="009178D5" w:rsidRDefault="009178D5" w:rsidP="00564700">
            <w:pPr>
              <w:spacing w:before="80" w:after="80"/>
            </w:pPr>
            <w:r>
              <w:t>Fyzický perimetr určený ohraničením fyzického prostoru v nájmu nebo majetku Objednatele anebo logický perimetr definovaný hraničními prvky informačního/komunikačního systému ve správě nebo majetku Objednatele.</w:t>
            </w:r>
          </w:p>
        </w:tc>
      </w:tr>
      <w:tr w:rsidR="009178D5" w14:paraId="1AC0BEA9" w14:textId="77777777" w:rsidTr="00564700">
        <w:trPr>
          <w:trHeight w:val="454"/>
        </w:trPr>
        <w:tc>
          <w:tcPr>
            <w:tcW w:w="2025" w:type="dxa"/>
            <w:vAlign w:val="center"/>
          </w:tcPr>
          <w:p w14:paraId="531E806E" w14:textId="77777777" w:rsidR="009178D5" w:rsidRDefault="009178D5" w:rsidP="00564700">
            <w:pPr>
              <w:spacing w:before="80" w:after="80"/>
              <w:rPr>
                <w:b/>
              </w:rPr>
            </w:pPr>
            <w:r>
              <w:rPr>
                <w:b/>
              </w:rPr>
              <w:t>Prostředky Zhotovitele</w:t>
            </w:r>
          </w:p>
        </w:tc>
        <w:tc>
          <w:tcPr>
            <w:tcW w:w="7380" w:type="dxa"/>
            <w:vAlign w:val="center"/>
          </w:tcPr>
          <w:p w14:paraId="5431EF93" w14:textId="77777777" w:rsidR="009178D5" w:rsidRDefault="009178D5" w:rsidP="00564700">
            <w:pPr>
              <w:spacing w:before="80" w:after="80"/>
            </w:pPr>
            <w:r>
              <w:t>Hmotné i nehmotné věci ve vlastnictví nebo nájmu Zhotovitele, které jsou nezbytné k plnění předmětu smlouvy.</w:t>
            </w:r>
          </w:p>
        </w:tc>
      </w:tr>
      <w:tr w:rsidR="009178D5" w14:paraId="2A4ABCFF" w14:textId="77777777" w:rsidTr="00564700">
        <w:trPr>
          <w:trHeight w:val="454"/>
        </w:trPr>
        <w:tc>
          <w:tcPr>
            <w:tcW w:w="2025" w:type="dxa"/>
            <w:vAlign w:val="center"/>
          </w:tcPr>
          <w:p w14:paraId="6F5F0E37" w14:textId="77777777" w:rsidR="009178D5" w:rsidRDefault="009178D5" w:rsidP="00564700">
            <w:pPr>
              <w:spacing w:before="80" w:after="80"/>
              <w:rPr>
                <w:b/>
              </w:rPr>
            </w:pPr>
            <w:r>
              <w:rPr>
                <w:b/>
              </w:rPr>
              <w:t>Prostředí Zhotovitele</w:t>
            </w:r>
          </w:p>
        </w:tc>
        <w:tc>
          <w:tcPr>
            <w:tcW w:w="7380" w:type="dxa"/>
            <w:vAlign w:val="center"/>
          </w:tcPr>
          <w:p w14:paraId="2CB1565B" w14:textId="77777777" w:rsidR="009178D5" w:rsidRDefault="009178D5" w:rsidP="00564700">
            <w:pPr>
              <w:spacing w:before="80" w:after="80"/>
            </w:pPr>
            <w:r>
              <w:t>Fyzický perimetr určený ohraničením fyzického prostoru v nájmu nebo majetku Zhotovitele anebo logický perimetr definovaný hraničními prvky informačního/komunikačního systému ve správě nebo majetku Zhotovitele.</w:t>
            </w:r>
          </w:p>
        </w:tc>
      </w:tr>
      <w:tr w:rsidR="009178D5" w14:paraId="3B9157C5" w14:textId="77777777" w:rsidTr="00564700">
        <w:trPr>
          <w:trHeight w:val="454"/>
        </w:trPr>
        <w:tc>
          <w:tcPr>
            <w:tcW w:w="2025" w:type="dxa"/>
            <w:vAlign w:val="center"/>
          </w:tcPr>
          <w:p w14:paraId="1041579C" w14:textId="77777777" w:rsidR="009178D5" w:rsidRDefault="009178D5" w:rsidP="00564700">
            <w:pPr>
              <w:spacing w:before="80" w:after="80"/>
              <w:rPr>
                <w:b/>
              </w:rPr>
            </w:pPr>
            <w:r>
              <w:rPr>
                <w:b/>
              </w:rPr>
              <w:t>VoKB</w:t>
            </w:r>
          </w:p>
        </w:tc>
        <w:tc>
          <w:tcPr>
            <w:tcW w:w="7380" w:type="dxa"/>
            <w:vAlign w:val="center"/>
          </w:tcPr>
          <w:p w14:paraId="35CAAE66" w14:textId="77777777" w:rsidR="009178D5" w:rsidRDefault="009178D5" w:rsidP="00564700">
            <w:pPr>
              <w:spacing w:before="80" w:after="80"/>
            </w:pPr>
            <w:r>
              <w:t>Vyhláška č. 82/2018 Sb. o bezpečnostních opatřeních, kybernetických bezpečnostních incidentech, reaktivních opatřeních, náležitostech podání v oblasti kybernetické bezpečnosti a likvidaci dat (vyhláška o kybernetické bezpečnosti) ve znění pozdějších přepisů.</w:t>
            </w:r>
          </w:p>
        </w:tc>
      </w:tr>
      <w:tr w:rsidR="009178D5" w14:paraId="5CBD2D08" w14:textId="77777777" w:rsidTr="00564700">
        <w:trPr>
          <w:trHeight w:val="454"/>
        </w:trPr>
        <w:tc>
          <w:tcPr>
            <w:tcW w:w="2025" w:type="dxa"/>
            <w:vAlign w:val="center"/>
          </w:tcPr>
          <w:p w14:paraId="51E0FCCD" w14:textId="77777777" w:rsidR="009178D5" w:rsidRDefault="009178D5" w:rsidP="00564700">
            <w:pPr>
              <w:spacing w:before="80" w:after="80"/>
              <w:rPr>
                <w:b/>
              </w:rPr>
            </w:pPr>
            <w:proofErr w:type="spellStart"/>
            <w:r>
              <w:rPr>
                <w:b/>
              </w:rPr>
              <w:t>ZoKB</w:t>
            </w:r>
            <w:proofErr w:type="spellEnd"/>
          </w:p>
        </w:tc>
        <w:tc>
          <w:tcPr>
            <w:tcW w:w="7380" w:type="dxa"/>
            <w:vAlign w:val="center"/>
          </w:tcPr>
          <w:p w14:paraId="3F4F3551" w14:textId="77777777" w:rsidR="009178D5" w:rsidRDefault="009178D5" w:rsidP="00564700">
            <w:pPr>
              <w:spacing w:before="80" w:after="80"/>
            </w:pPr>
            <w:r>
              <w:t>Zákon č. 181/2014 Sb., o kybernetické bezpečnosti a o změně souvisejících zákonů (zákon o kybernetické bezpečnosti), ve znění pozdějších předpisů.</w:t>
            </w:r>
          </w:p>
        </w:tc>
      </w:tr>
      <w:tr w:rsidR="009178D5" w14:paraId="0A00844C" w14:textId="77777777" w:rsidTr="00564700">
        <w:trPr>
          <w:trHeight w:val="454"/>
        </w:trPr>
        <w:tc>
          <w:tcPr>
            <w:tcW w:w="2025" w:type="dxa"/>
            <w:vAlign w:val="center"/>
          </w:tcPr>
          <w:p w14:paraId="6075661E" w14:textId="77777777" w:rsidR="009178D5" w:rsidRDefault="009178D5" w:rsidP="00564700">
            <w:pPr>
              <w:spacing w:before="80" w:after="80"/>
              <w:rPr>
                <w:b/>
              </w:rPr>
            </w:pPr>
            <w:r>
              <w:rPr>
                <w:b/>
              </w:rPr>
              <w:t>Osobní údaje</w:t>
            </w:r>
          </w:p>
        </w:tc>
        <w:tc>
          <w:tcPr>
            <w:tcW w:w="7380" w:type="dxa"/>
            <w:vAlign w:val="center"/>
          </w:tcPr>
          <w:p w14:paraId="12DB816A" w14:textId="77777777" w:rsidR="009178D5" w:rsidRDefault="009178D5" w:rsidP="00564700">
            <w:pPr>
              <w:spacing w:before="80" w:after="80"/>
            </w:pPr>
            <w:r>
              <w:t>Veškeré informace o identifikované nebo identifikovatelné fyzické osobě (například jméno, identifikační číslo, lokační údaje, síťový identifikátor nebo na jeden či více zvláštních prvků fyzické, fyziologické, genetické, psychické, ekonomické, kulturní nebo společenské identity této fyzické osoby).</w:t>
            </w:r>
          </w:p>
        </w:tc>
      </w:tr>
      <w:tr w:rsidR="009178D5" w14:paraId="7194B95C" w14:textId="77777777" w:rsidTr="00564700">
        <w:trPr>
          <w:trHeight w:val="454"/>
        </w:trPr>
        <w:tc>
          <w:tcPr>
            <w:tcW w:w="2025" w:type="dxa"/>
            <w:vAlign w:val="center"/>
          </w:tcPr>
          <w:p w14:paraId="50E00158" w14:textId="77777777" w:rsidR="009178D5" w:rsidRDefault="009178D5" w:rsidP="00564700">
            <w:pPr>
              <w:spacing w:before="80" w:after="80"/>
              <w:rPr>
                <w:b/>
              </w:rPr>
            </w:pPr>
            <w:r>
              <w:rPr>
                <w:b/>
              </w:rPr>
              <w:t>Zpracování osobních údajů</w:t>
            </w:r>
          </w:p>
        </w:tc>
        <w:tc>
          <w:tcPr>
            <w:tcW w:w="7380" w:type="dxa"/>
            <w:vAlign w:val="center"/>
          </w:tcPr>
          <w:p w14:paraId="3CA06D7A" w14:textId="77777777" w:rsidR="009178D5" w:rsidRDefault="009178D5" w:rsidP="00564700">
            <w:pPr>
              <w:spacing w:before="80" w:after="80"/>
            </w:pPr>
            <w:r>
              <w:t>Jakákoliv operace nebo soubor operací, které jsou prováděny s osobními údaji nebo soubory osobních údajů pomocí či bez pomoci automatizovaných postupů, jako je shromáždění, zaznamenání, uspořádání, strukturování, uložení, přizpůsobení nebo pozměnění, vyhledání, nahlédnutí, použití, zpřístupnění přenosem, šíření nebo jakékoliv jiné zpřístupnění, seřazení či zkombinování, omezení, výmaz nebo zničení.</w:t>
            </w:r>
          </w:p>
        </w:tc>
      </w:tr>
    </w:tbl>
    <w:p w14:paraId="7197E8AB" w14:textId="77777777" w:rsidR="009178D5" w:rsidRDefault="009178D5" w:rsidP="009178D5"/>
    <w:p w14:paraId="6BC5D7D6" w14:textId="77777777" w:rsidR="009178D5" w:rsidRDefault="009178D5" w:rsidP="009178D5">
      <w:r>
        <w:br w:type="page"/>
      </w:r>
    </w:p>
    <w:p w14:paraId="1FF6265A" w14:textId="77777777" w:rsidR="009178D5" w:rsidRDefault="009178D5" w:rsidP="009178D5"/>
    <w:p w14:paraId="412A1D0B" w14:textId="77777777" w:rsidR="009178D5" w:rsidRDefault="009178D5" w:rsidP="009178D5">
      <w:pPr>
        <w:numPr>
          <w:ilvl w:val="0"/>
          <w:numId w:val="22"/>
        </w:numPr>
        <w:pBdr>
          <w:top w:val="nil"/>
          <w:left w:val="nil"/>
          <w:bottom w:val="nil"/>
          <w:right w:val="nil"/>
          <w:between w:val="nil"/>
        </w:pBdr>
        <w:spacing w:before="240" w:after="0" w:line="240" w:lineRule="auto"/>
        <w:ind w:left="360"/>
      </w:pPr>
      <w:bookmarkStart w:id="6" w:name="_heading=h.3znysh7" w:colFirst="0" w:colLast="0"/>
      <w:bookmarkEnd w:id="6"/>
      <w:r>
        <w:rPr>
          <w:rFonts w:ascii="Arial" w:eastAsia="Arial" w:hAnsi="Arial" w:cs="Arial"/>
          <w:b/>
          <w:smallCaps/>
          <w:color w:val="000000"/>
          <w:sz w:val="26"/>
          <w:szCs w:val="26"/>
          <w:u w:val="single"/>
        </w:rPr>
        <w:t>Úvodní ustanovení</w:t>
      </w:r>
    </w:p>
    <w:p w14:paraId="07A8FA61" w14:textId="46D3531E" w:rsidR="009178D5" w:rsidRDefault="009178D5" w:rsidP="009D5BFC">
      <w:pPr>
        <w:spacing w:before="240" w:after="0"/>
        <w:jc w:val="both"/>
      </w:pPr>
      <w:r w:rsidRPr="006853B2">
        <w:rPr>
          <w:b/>
          <w:bCs/>
        </w:rPr>
        <w:t xml:space="preserve">Příloha </w:t>
      </w:r>
      <w:r>
        <w:t xml:space="preserve">– „Požadavky na bezpečnostní opatření na straně Zhotovitele“ dle </w:t>
      </w:r>
      <w:proofErr w:type="spellStart"/>
      <w:r>
        <w:t>ZoKB</w:t>
      </w:r>
      <w:proofErr w:type="spellEnd"/>
      <w:r>
        <w:t xml:space="preserve"> a VoKB (dále jen “Bezpečnostní požadavky”) je nástrojem pro plnění požadavků na základě:</w:t>
      </w:r>
    </w:p>
    <w:p w14:paraId="789A045F" w14:textId="77777777" w:rsidR="009178D5" w:rsidRDefault="009178D5" w:rsidP="009D5BFC">
      <w:pPr>
        <w:numPr>
          <w:ilvl w:val="0"/>
          <w:numId w:val="12"/>
        </w:numPr>
        <w:pBdr>
          <w:top w:val="nil"/>
          <w:left w:val="nil"/>
          <w:bottom w:val="nil"/>
          <w:right w:val="nil"/>
          <w:between w:val="nil"/>
        </w:pBdr>
        <w:spacing w:before="120" w:after="0" w:line="240" w:lineRule="auto"/>
        <w:jc w:val="both"/>
      </w:pPr>
      <w:r>
        <w:rPr>
          <w:color w:val="000000"/>
        </w:rPr>
        <w:t>ustanovení § 4 odst. 1 a 4 zákona č.181/2014 Sb., o kybernetické bezpečnosti (</w:t>
      </w:r>
      <w:proofErr w:type="spellStart"/>
      <w:r>
        <w:rPr>
          <w:color w:val="000000"/>
        </w:rPr>
        <w:t>ZoKB</w:t>
      </w:r>
      <w:proofErr w:type="spellEnd"/>
      <w:r>
        <w:rPr>
          <w:color w:val="000000"/>
        </w:rPr>
        <w:t xml:space="preserve">) a o změně souvisejících zákonů (zákon o kybernetické bezpečnosti) </w:t>
      </w:r>
    </w:p>
    <w:p w14:paraId="47A6A600" w14:textId="77777777" w:rsidR="009178D5" w:rsidRDefault="009178D5" w:rsidP="009D5BFC">
      <w:pPr>
        <w:numPr>
          <w:ilvl w:val="0"/>
          <w:numId w:val="12"/>
        </w:numPr>
        <w:pBdr>
          <w:top w:val="nil"/>
          <w:left w:val="nil"/>
          <w:bottom w:val="nil"/>
          <w:right w:val="nil"/>
          <w:between w:val="nil"/>
        </w:pBdr>
        <w:spacing w:before="120" w:after="0" w:line="240" w:lineRule="auto"/>
        <w:jc w:val="both"/>
      </w:pPr>
      <w:r>
        <w:rPr>
          <w:color w:val="000000"/>
        </w:rPr>
        <w:t>ustanovení §3 - §28 vyhlášky č.82/2018Sb o kybernetické bezpečnosti (VoKB)</w:t>
      </w:r>
    </w:p>
    <w:p w14:paraId="5F3B20A5" w14:textId="77777777" w:rsidR="009178D5" w:rsidRDefault="009178D5" w:rsidP="009D5BFC">
      <w:pPr>
        <w:numPr>
          <w:ilvl w:val="0"/>
          <w:numId w:val="22"/>
        </w:numPr>
        <w:pBdr>
          <w:top w:val="nil"/>
          <w:left w:val="nil"/>
          <w:bottom w:val="nil"/>
          <w:right w:val="nil"/>
          <w:between w:val="nil"/>
        </w:pBdr>
        <w:spacing w:before="480" w:after="0" w:line="240" w:lineRule="auto"/>
        <w:ind w:left="360"/>
      </w:pPr>
      <w:bookmarkStart w:id="7" w:name="_heading=h.2et92p0" w:colFirst="0" w:colLast="0"/>
      <w:bookmarkEnd w:id="7"/>
      <w:r>
        <w:rPr>
          <w:rFonts w:ascii="Arial" w:eastAsia="Arial" w:hAnsi="Arial" w:cs="Arial"/>
          <w:b/>
          <w:smallCaps/>
          <w:color w:val="000000"/>
          <w:sz w:val="26"/>
          <w:szCs w:val="26"/>
          <w:u w:val="single"/>
        </w:rPr>
        <w:t>Působnost</w:t>
      </w:r>
    </w:p>
    <w:p w14:paraId="59B1DA2D" w14:textId="77777777" w:rsidR="009178D5" w:rsidRDefault="009178D5" w:rsidP="009D5BFC">
      <w:pPr>
        <w:spacing w:before="120"/>
      </w:pPr>
      <w:r>
        <w:t>Bezpečnostní požadavky musí být uplatněny jak v organizaci, tak i v informačním a komunikačním systému Zhotovitele (a jeho poddodavatelů), minimálně v těch částech, které mohou mít vliv na plnění předmětu DÍLA dle smlouvy.</w:t>
      </w:r>
    </w:p>
    <w:p w14:paraId="170BE769" w14:textId="77777777" w:rsidR="009178D5" w:rsidRDefault="009178D5" w:rsidP="009178D5"/>
    <w:p w14:paraId="3EB972AC" w14:textId="77777777" w:rsidR="009178D5" w:rsidRDefault="009178D5" w:rsidP="009178D5">
      <w:pPr>
        <w:numPr>
          <w:ilvl w:val="0"/>
          <w:numId w:val="22"/>
        </w:numPr>
        <w:pBdr>
          <w:top w:val="nil"/>
          <w:left w:val="nil"/>
          <w:bottom w:val="nil"/>
          <w:right w:val="nil"/>
          <w:between w:val="nil"/>
        </w:pBdr>
        <w:spacing w:before="240" w:after="0" w:line="240" w:lineRule="auto"/>
        <w:ind w:left="360"/>
      </w:pPr>
      <w:bookmarkStart w:id="8" w:name="_heading=h.tyjcwt" w:colFirst="0" w:colLast="0"/>
      <w:bookmarkEnd w:id="8"/>
      <w:r>
        <w:rPr>
          <w:rFonts w:ascii="Arial" w:eastAsia="Arial" w:hAnsi="Arial" w:cs="Arial"/>
          <w:b/>
          <w:smallCaps/>
          <w:color w:val="000000"/>
          <w:sz w:val="26"/>
          <w:szCs w:val="26"/>
          <w:u w:val="single"/>
        </w:rPr>
        <w:t>Bezpečnostní opatření</w:t>
      </w:r>
    </w:p>
    <w:p w14:paraId="6B2FDD9D" w14:textId="77777777" w:rsidR="009178D5" w:rsidRDefault="009178D5" w:rsidP="009D5BFC">
      <w:pPr>
        <w:numPr>
          <w:ilvl w:val="1"/>
          <w:numId w:val="22"/>
        </w:numPr>
        <w:pBdr>
          <w:top w:val="nil"/>
          <w:left w:val="nil"/>
          <w:bottom w:val="nil"/>
          <w:right w:val="nil"/>
          <w:between w:val="nil"/>
        </w:pBdr>
        <w:spacing w:before="240" w:after="0" w:line="240" w:lineRule="auto"/>
      </w:pPr>
      <w:bookmarkStart w:id="9" w:name="_heading=h.3dy6vkm" w:colFirst="0" w:colLast="0"/>
      <w:bookmarkEnd w:id="9"/>
      <w:r>
        <w:rPr>
          <w:rFonts w:ascii="Arial" w:eastAsia="Arial" w:hAnsi="Arial" w:cs="Arial"/>
          <w:b/>
          <w:color w:val="000000"/>
          <w:sz w:val="26"/>
          <w:szCs w:val="26"/>
        </w:rPr>
        <w:t>Systém řízení informační a kybernetické bezpečnosti</w:t>
      </w:r>
    </w:p>
    <w:p w14:paraId="2655C9F2" w14:textId="77777777" w:rsidR="009178D5" w:rsidRDefault="009178D5" w:rsidP="009D5BFC">
      <w:pPr>
        <w:spacing w:before="60" w:after="100"/>
      </w:pPr>
      <w:r>
        <w:t>V oblasti plnění povinností uvedených v § 3 VoKB, se Zhotovitel zavazuje minimálně:</w:t>
      </w:r>
    </w:p>
    <w:p w14:paraId="443110C5" w14:textId="77777777" w:rsidR="009178D5" w:rsidRDefault="009178D5" w:rsidP="009D5BFC">
      <w:pPr>
        <w:numPr>
          <w:ilvl w:val="0"/>
          <w:numId w:val="23"/>
        </w:numPr>
        <w:pBdr>
          <w:top w:val="nil"/>
          <w:left w:val="nil"/>
          <w:bottom w:val="nil"/>
          <w:right w:val="nil"/>
          <w:between w:val="nil"/>
        </w:pBdr>
        <w:spacing w:before="60" w:after="0" w:line="240" w:lineRule="auto"/>
      </w:pPr>
      <w:r>
        <w:rPr>
          <w:color w:val="000000"/>
        </w:rPr>
        <w:t xml:space="preserve">vytvořit a uplatňovat pravidla pro ochranu dat, informací a technických aktiv; </w:t>
      </w:r>
    </w:p>
    <w:p w14:paraId="295D36D3" w14:textId="77777777" w:rsidR="009178D5" w:rsidRDefault="009178D5" w:rsidP="009D5BFC">
      <w:pPr>
        <w:numPr>
          <w:ilvl w:val="0"/>
          <w:numId w:val="23"/>
        </w:numPr>
        <w:pBdr>
          <w:top w:val="nil"/>
          <w:left w:val="nil"/>
          <w:bottom w:val="nil"/>
          <w:right w:val="nil"/>
          <w:between w:val="nil"/>
        </w:pBdr>
        <w:spacing w:before="60" w:after="0" w:line="240" w:lineRule="auto"/>
      </w:pPr>
      <w:r>
        <w:rPr>
          <w:color w:val="000000"/>
        </w:rPr>
        <w:t>vytvořit dokumentaci s bezpečnostními pravidly pro řízení bezpečnosti informací, které zahrnují hlavní zásady, cíle, potřeby, práva a povinnosti, které se týkající se ochrany dat a informací;</w:t>
      </w:r>
    </w:p>
    <w:p w14:paraId="780D0DA6" w14:textId="77777777" w:rsidR="009178D5" w:rsidRDefault="009178D5" w:rsidP="009178D5">
      <w:pPr>
        <w:pBdr>
          <w:top w:val="nil"/>
          <w:left w:val="nil"/>
          <w:bottom w:val="nil"/>
          <w:right w:val="nil"/>
          <w:between w:val="nil"/>
        </w:pBdr>
        <w:spacing w:after="0" w:line="240" w:lineRule="auto"/>
        <w:ind w:left="720"/>
        <w:rPr>
          <w:color w:val="000000"/>
        </w:rPr>
      </w:pPr>
    </w:p>
    <w:p w14:paraId="27D180B5" w14:textId="77777777" w:rsidR="009178D5" w:rsidRDefault="009178D5" w:rsidP="009178D5">
      <w:pPr>
        <w:numPr>
          <w:ilvl w:val="1"/>
          <w:numId w:val="22"/>
        </w:numPr>
        <w:pBdr>
          <w:top w:val="nil"/>
          <w:left w:val="nil"/>
          <w:bottom w:val="nil"/>
          <w:right w:val="nil"/>
          <w:between w:val="nil"/>
        </w:pBdr>
        <w:spacing w:before="120" w:after="0" w:line="240" w:lineRule="auto"/>
      </w:pPr>
      <w:bookmarkStart w:id="10" w:name="_heading=h.1t3h5sf" w:colFirst="0" w:colLast="0"/>
      <w:bookmarkEnd w:id="10"/>
      <w:r>
        <w:rPr>
          <w:rFonts w:ascii="Arial" w:eastAsia="Arial" w:hAnsi="Arial" w:cs="Arial"/>
          <w:b/>
          <w:color w:val="000000"/>
          <w:sz w:val="26"/>
          <w:szCs w:val="26"/>
        </w:rPr>
        <w:t>Řízení aktiv</w:t>
      </w:r>
    </w:p>
    <w:p w14:paraId="2B436CB5" w14:textId="77777777" w:rsidR="009178D5" w:rsidRDefault="009178D5" w:rsidP="009D5BFC">
      <w:pPr>
        <w:spacing w:before="60" w:after="100"/>
      </w:pPr>
      <w:bookmarkStart w:id="11" w:name="_heading=h.4d34og8" w:colFirst="0" w:colLast="0"/>
      <w:bookmarkEnd w:id="11"/>
      <w:r>
        <w:t>V oblasti plnění povinností uvedených v § 4 VoKB, se Zhotovitel zavazuje minimálně:</w:t>
      </w:r>
    </w:p>
    <w:p w14:paraId="54AE2422" w14:textId="77777777" w:rsidR="009178D5" w:rsidRDefault="009178D5" w:rsidP="009D5BFC">
      <w:pPr>
        <w:numPr>
          <w:ilvl w:val="0"/>
          <w:numId w:val="25"/>
        </w:numPr>
        <w:pBdr>
          <w:top w:val="nil"/>
          <w:left w:val="nil"/>
          <w:bottom w:val="nil"/>
          <w:right w:val="nil"/>
          <w:between w:val="nil"/>
        </w:pBdr>
        <w:spacing w:before="60" w:after="0" w:line="240" w:lineRule="auto"/>
      </w:pPr>
      <w:r>
        <w:rPr>
          <w:color w:val="000000"/>
        </w:rPr>
        <w:t>vytvořit a udržovat seznam s popisem všech technických prostředků (aktiv) jako např. hardware, software;</w:t>
      </w:r>
    </w:p>
    <w:p w14:paraId="37AD1806" w14:textId="77777777" w:rsidR="009178D5" w:rsidRDefault="009178D5" w:rsidP="009D5BFC">
      <w:pPr>
        <w:numPr>
          <w:ilvl w:val="0"/>
          <w:numId w:val="25"/>
        </w:numPr>
        <w:pBdr>
          <w:top w:val="nil"/>
          <w:left w:val="nil"/>
          <w:bottom w:val="nil"/>
          <w:right w:val="nil"/>
          <w:between w:val="nil"/>
        </w:pBdr>
        <w:spacing w:before="60" w:after="0" w:line="240" w:lineRule="auto"/>
      </w:pPr>
      <w:r>
        <w:rPr>
          <w:color w:val="000000"/>
        </w:rPr>
        <w:t>stanovit pravidla pro jejich používání technických prostředků/aktiv dle bodu 4.2.a);</w:t>
      </w:r>
    </w:p>
    <w:p w14:paraId="067F78B2" w14:textId="77777777" w:rsidR="009178D5" w:rsidRDefault="009178D5" w:rsidP="009178D5">
      <w:pPr>
        <w:pBdr>
          <w:top w:val="nil"/>
          <w:left w:val="nil"/>
          <w:bottom w:val="nil"/>
          <w:right w:val="nil"/>
          <w:between w:val="nil"/>
        </w:pBdr>
        <w:spacing w:after="0" w:line="240" w:lineRule="auto"/>
        <w:ind w:left="720"/>
        <w:rPr>
          <w:color w:val="000000"/>
        </w:rPr>
      </w:pPr>
    </w:p>
    <w:p w14:paraId="63460853" w14:textId="77777777" w:rsidR="009178D5" w:rsidRDefault="009178D5" w:rsidP="009178D5">
      <w:pPr>
        <w:numPr>
          <w:ilvl w:val="1"/>
          <w:numId w:val="22"/>
        </w:numPr>
        <w:pBdr>
          <w:top w:val="nil"/>
          <w:left w:val="nil"/>
          <w:bottom w:val="nil"/>
          <w:right w:val="nil"/>
          <w:between w:val="nil"/>
        </w:pBdr>
        <w:spacing w:before="120" w:after="0" w:line="240" w:lineRule="auto"/>
      </w:pPr>
      <w:bookmarkStart w:id="12" w:name="_heading=h.2s8eyo1" w:colFirst="0" w:colLast="0"/>
      <w:bookmarkEnd w:id="12"/>
      <w:r>
        <w:rPr>
          <w:rFonts w:ascii="Arial" w:eastAsia="Arial" w:hAnsi="Arial" w:cs="Arial"/>
          <w:b/>
          <w:color w:val="000000"/>
          <w:sz w:val="26"/>
          <w:szCs w:val="26"/>
        </w:rPr>
        <w:t>Řízení rizik</w:t>
      </w:r>
    </w:p>
    <w:p w14:paraId="10BA32D2" w14:textId="77777777" w:rsidR="009178D5" w:rsidRDefault="009178D5" w:rsidP="009D5BFC">
      <w:pPr>
        <w:spacing w:before="60" w:after="100"/>
      </w:pPr>
      <w:r>
        <w:t>V oblasti plnění povinností uvedených v § 5 VoKB, se Zhotovitel zavazuje minimálně:</w:t>
      </w:r>
    </w:p>
    <w:p w14:paraId="523C4D86" w14:textId="77777777" w:rsidR="009178D5" w:rsidRDefault="009178D5" w:rsidP="009D5BFC">
      <w:pPr>
        <w:numPr>
          <w:ilvl w:val="0"/>
          <w:numId w:val="24"/>
        </w:numPr>
        <w:pBdr>
          <w:top w:val="nil"/>
          <w:left w:val="nil"/>
          <w:bottom w:val="nil"/>
          <w:right w:val="nil"/>
          <w:between w:val="nil"/>
        </w:pBdr>
        <w:spacing w:before="60" w:after="0" w:line="240" w:lineRule="auto"/>
      </w:pPr>
      <w:r>
        <w:rPr>
          <w:color w:val="000000"/>
        </w:rPr>
        <w:t>řídit vlastní rizika na základě relevantních hrozeb a zranitelností;</w:t>
      </w:r>
    </w:p>
    <w:p w14:paraId="6E76E019" w14:textId="77777777" w:rsidR="009178D5" w:rsidRDefault="009178D5" w:rsidP="009D5BFC">
      <w:pPr>
        <w:numPr>
          <w:ilvl w:val="0"/>
          <w:numId w:val="24"/>
        </w:numPr>
        <w:pBdr>
          <w:top w:val="nil"/>
          <w:left w:val="nil"/>
          <w:bottom w:val="nil"/>
          <w:right w:val="nil"/>
          <w:between w:val="nil"/>
        </w:pBdr>
        <w:spacing w:before="60" w:after="0" w:line="240" w:lineRule="auto"/>
      </w:pPr>
      <w:r>
        <w:rPr>
          <w:color w:val="000000"/>
        </w:rPr>
        <w:t>alespoň 1x ročně vytvořit Zprávu o řízení kybernetických rizik, která bude minimálně pokrývat:</w:t>
      </w:r>
    </w:p>
    <w:p w14:paraId="618017CA" w14:textId="77777777" w:rsidR="009178D5" w:rsidRDefault="009178D5" w:rsidP="009178D5">
      <w:pPr>
        <w:numPr>
          <w:ilvl w:val="1"/>
          <w:numId w:val="24"/>
        </w:numPr>
        <w:pBdr>
          <w:top w:val="nil"/>
          <w:left w:val="nil"/>
          <w:bottom w:val="nil"/>
          <w:right w:val="nil"/>
          <w:between w:val="nil"/>
        </w:pBdr>
        <w:spacing w:after="0" w:line="240" w:lineRule="auto"/>
      </w:pPr>
      <w:r>
        <w:rPr>
          <w:color w:val="000000"/>
        </w:rPr>
        <w:t xml:space="preserve">vyhodnocení stavu kybernetické bezpečnosti za hodnocený rok; </w:t>
      </w:r>
    </w:p>
    <w:p w14:paraId="0A1D9234" w14:textId="77777777" w:rsidR="009178D5" w:rsidRDefault="009178D5" w:rsidP="009178D5">
      <w:pPr>
        <w:numPr>
          <w:ilvl w:val="1"/>
          <w:numId w:val="24"/>
        </w:numPr>
        <w:pBdr>
          <w:top w:val="nil"/>
          <w:left w:val="nil"/>
          <w:bottom w:val="nil"/>
          <w:right w:val="nil"/>
          <w:between w:val="nil"/>
        </w:pBdr>
        <w:spacing w:after="0" w:line="240" w:lineRule="auto"/>
      </w:pPr>
      <w:r>
        <w:rPr>
          <w:color w:val="000000"/>
        </w:rPr>
        <w:t>identifikaci a hodnocení rizik s vazbou na předmět plnění;</w:t>
      </w:r>
    </w:p>
    <w:p w14:paraId="2B7E84FF" w14:textId="77777777" w:rsidR="009178D5" w:rsidRDefault="009178D5" w:rsidP="009178D5">
      <w:pPr>
        <w:numPr>
          <w:ilvl w:val="1"/>
          <w:numId w:val="24"/>
        </w:numPr>
        <w:pBdr>
          <w:top w:val="nil"/>
          <w:left w:val="nil"/>
          <w:bottom w:val="nil"/>
          <w:right w:val="nil"/>
          <w:between w:val="nil"/>
        </w:pBdr>
        <w:spacing w:after="0" w:line="240" w:lineRule="auto"/>
      </w:pPr>
      <w:r>
        <w:rPr>
          <w:color w:val="000000"/>
        </w:rPr>
        <w:t>realizovaná bezpečnostní opatření;</w:t>
      </w:r>
    </w:p>
    <w:p w14:paraId="2FC0F5A4" w14:textId="77777777" w:rsidR="009178D5" w:rsidRDefault="009178D5" w:rsidP="009178D5">
      <w:pPr>
        <w:numPr>
          <w:ilvl w:val="1"/>
          <w:numId w:val="24"/>
        </w:numPr>
        <w:pBdr>
          <w:top w:val="nil"/>
          <w:left w:val="nil"/>
          <w:bottom w:val="nil"/>
          <w:right w:val="nil"/>
          <w:between w:val="nil"/>
        </w:pBdr>
        <w:spacing w:after="0" w:line="240" w:lineRule="auto"/>
      </w:pPr>
      <w:r>
        <w:rPr>
          <w:color w:val="000000"/>
        </w:rPr>
        <w:t>nepokrytá bezpečnostní rizika a návrh opatření;</w:t>
      </w:r>
    </w:p>
    <w:p w14:paraId="189C679A" w14:textId="77777777" w:rsidR="009178D5" w:rsidRDefault="009178D5" w:rsidP="009178D5">
      <w:pPr>
        <w:numPr>
          <w:ilvl w:val="1"/>
          <w:numId w:val="24"/>
        </w:numPr>
        <w:pBdr>
          <w:top w:val="nil"/>
          <w:left w:val="nil"/>
          <w:bottom w:val="nil"/>
          <w:right w:val="nil"/>
          <w:between w:val="nil"/>
        </w:pBdr>
        <w:spacing w:after="0" w:line="240" w:lineRule="auto"/>
      </w:pPr>
      <w:r>
        <w:rPr>
          <w:color w:val="000000"/>
        </w:rPr>
        <w:t>vyhodnocení bezpečnostních událostí a incidentů;</w:t>
      </w:r>
    </w:p>
    <w:p w14:paraId="433F3C50" w14:textId="77777777" w:rsidR="009178D5" w:rsidRDefault="009178D5" w:rsidP="009178D5">
      <w:pPr>
        <w:numPr>
          <w:ilvl w:val="1"/>
          <w:numId w:val="24"/>
        </w:numPr>
        <w:pBdr>
          <w:top w:val="nil"/>
          <w:left w:val="nil"/>
          <w:bottom w:val="nil"/>
          <w:right w:val="nil"/>
          <w:between w:val="nil"/>
        </w:pBdr>
        <w:spacing w:after="0" w:line="240" w:lineRule="auto"/>
      </w:pPr>
      <w:r>
        <w:rPr>
          <w:color w:val="000000"/>
        </w:rPr>
        <w:t>aktuální stav souladu Zhotovitele s těmito bezpečnostními požadavky;</w:t>
      </w:r>
    </w:p>
    <w:p w14:paraId="6BF999D5" w14:textId="77777777" w:rsidR="009178D5" w:rsidRDefault="009178D5" w:rsidP="009178D5"/>
    <w:p w14:paraId="4E11B723" w14:textId="77777777" w:rsidR="009D5BFC" w:rsidRDefault="009D5BFC">
      <w:pPr>
        <w:rPr>
          <w:rFonts w:ascii="Arial" w:eastAsia="Arial" w:hAnsi="Arial" w:cs="Arial"/>
          <w:b/>
          <w:color w:val="000000"/>
          <w:sz w:val="20"/>
          <w:szCs w:val="20"/>
        </w:rPr>
      </w:pPr>
      <w:bookmarkStart w:id="13" w:name="_heading=h.17dp8vu" w:colFirst="0" w:colLast="0"/>
      <w:bookmarkEnd w:id="13"/>
      <w:r>
        <w:rPr>
          <w:rFonts w:ascii="Arial" w:eastAsia="Arial" w:hAnsi="Arial" w:cs="Arial"/>
          <w:b/>
          <w:color w:val="000000"/>
          <w:sz w:val="20"/>
          <w:szCs w:val="20"/>
        </w:rPr>
        <w:br w:type="page"/>
      </w:r>
    </w:p>
    <w:p w14:paraId="618F793D" w14:textId="0047659C" w:rsidR="009178D5" w:rsidRPr="009D5BFC" w:rsidRDefault="009178D5" w:rsidP="009178D5">
      <w:pPr>
        <w:numPr>
          <w:ilvl w:val="1"/>
          <w:numId w:val="22"/>
        </w:numPr>
        <w:pBdr>
          <w:top w:val="nil"/>
          <w:left w:val="nil"/>
          <w:bottom w:val="nil"/>
          <w:right w:val="nil"/>
          <w:between w:val="nil"/>
        </w:pBdr>
        <w:spacing w:before="120" w:after="0" w:line="240" w:lineRule="auto"/>
        <w:rPr>
          <w:sz w:val="20"/>
          <w:szCs w:val="20"/>
        </w:rPr>
      </w:pPr>
      <w:r w:rsidRPr="009D5BFC">
        <w:rPr>
          <w:rFonts w:ascii="Arial" w:eastAsia="Arial" w:hAnsi="Arial" w:cs="Arial"/>
          <w:b/>
          <w:color w:val="000000"/>
          <w:sz w:val="20"/>
          <w:szCs w:val="20"/>
        </w:rPr>
        <w:lastRenderedPageBreak/>
        <w:t>Organizační bezpečnost, bezpečnostní role a bezpečnost lidských zdrojů</w:t>
      </w:r>
    </w:p>
    <w:p w14:paraId="582AF28C" w14:textId="77777777" w:rsidR="009178D5" w:rsidRDefault="009178D5" w:rsidP="009D5BFC">
      <w:pPr>
        <w:spacing w:before="60" w:after="100"/>
      </w:pPr>
      <w:r>
        <w:t>V oblasti plnění povinností uvedených v § 6, § 7 a § 9 VoKB, se Zhotovitel zavazuje minimálně:</w:t>
      </w:r>
    </w:p>
    <w:p w14:paraId="02A7D974" w14:textId="77777777" w:rsidR="009178D5" w:rsidRDefault="009178D5" w:rsidP="009D5BFC">
      <w:pPr>
        <w:numPr>
          <w:ilvl w:val="0"/>
          <w:numId w:val="16"/>
        </w:numPr>
        <w:pBdr>
          <w:top w:val="nil"/>
          <w:left w:val="nil"/>
          <w:bottom w:val="nil"/>
          <w:right w:val="nil"/>
          <w:between w:val="nil"/>
        </w:pBdr>
        <w:spacing w:before="60" w:after="0" w:line="240" w:lineRule="auto"/>
      </w:pPr>
      <w:r>
        <w:rPr>
          <w:color w:val="000000"/>
        </w:rPr>
        <w:t>stanovit pravomoci a odpovědnosti v rámci organizace Zhotovitele, vedoucí ke zajištění kybernetické bezpečnosti;</w:t>
      </w:r>
    </w:p>
    <w:p w14:paraId="52121963" w14:textId="77777777" w:rsidR="009178D5" w:rsidRDefault="009178D5" w:rsidP="009D5BFC">
      <w:pPr>
        <w:numPr>
          <w:ilvl w:val="0"/>
          <w:numId w:val="16"/>
        </w:numPr>
        <w:pBdr>
          <w:top w:val="nil"/>
          <w:left w:val="nil"/>
          <w:bottom w:val="nil"/>
          <w:right w:val="nil"/>
          <w:between w:val="nil"/>
        </w:pBdr>
        <w:spacing w:before="60" w:after="0" w:line="240" w:lineRule="auto"/>
      </w:pPr>
      <w:r>
        <w:rPr>
          <w:color w:val="000000"/>
        </w:rPr>
        <w:t>určit odpovědné osoby zastávajících bezpečnostní role za oblast kybernetické bezpečnosti;</w:t>
      </w:r>
    </w:p>
    <w:p w14:paraId="1B64BC90" w14:textId="77777777" w:rsidR="009178D5" w:rsidRDefault="009178D5" w:rsidP="009D5BFC">
      <w:pPr>
        <w:numPr>
          <w:ilvl w:val="0"/>
          <w:numId w:val="16"/>
        </w:numPr>
        <w:pBdr>
          <w:top w:val="nil"/>
          <w:left w:val="nil"/>
          <w:bottom w:val="nil"/>
          <w:right w:val="nil"/>
          <w:between w:val="nil"/>
        </w:pBdr>
        <w:spacing w:before="60" w:after="0" w:line="240" w:lineRule="auto"/>
      </w:pPr>
      <w:r>
        <w:rPr>
          <w:color w:val="000000"/>
        </w:rPr>
        <w:t>stanovit, dodržovat a evidovat plán rozvoje bezpečnostního povědomí́/školení, jehož̌ cílem je zajistit odpovídající́ vzdělávání a zlepšovaní bezpečnostního povědomí́ a odbornosti pracovníků Zhotovitele;</w:t>
      </w:r>
    </w:p>
    <w:p w14:paraId="02A2B2BD" w14:textId="77777777" w:rsidR="009178D5" w:rsidRDefault="009178D5" w:rsidP="009178D5">
      <w:pPr>
        <w:pBdr>
          <w:top w:val="nil"/>
          <w:left w:val="nil"/>
          <w:bottom w:val="nil"/>
          <w:right w:val="nil"/>
          <w:between w:val="nil"/>
        </w:pBdr>
        <w:spacing w:after="0" w:line="240" w:lineRule="auto"/>
        <w:ind w:left="720"/>
        <w:rPr>
          <w:color w:val="000000"/>
        </w:rPr>
      </w:pPr>
    </w:p>
    <w:p w14:paraId="36AFA8A5" w14:textId="77777777" w:rsidR="009178D5" w:rsidRDefault="009178D5" w:rsidP="009178D5">
      <w:pPr>
        <w:numPr>
          <w:ilvl w:val="1"/>
          <w:numId w:val="22"/>
        </w:numPr>
        <w:pBdr>
          <w:top w:val="nil"/>
          <w:left w:val="nil"/>
          <w:bottom w:val="nil"/>
          <w:right w:val="nil"/>
          <w:between w:val="nil"/>
        </w:pBdr>
        <w:spacing w:before="120" w:after="0" w:line="240" w:lineRule="auto"/>
      </w:pPr>
      <w:bookmarkStart w:id="14" w:name="_heading=h.3rdcrjn" w:colFirst="0" w:colLast="0"/>
      <w:bookmarkEnd w:id="14"/>
      <w:r>
        <w:rPr>
          <w:rFonts w:ascii="Arial" w:eastAsia="Arial" w:hAnsi="Arial" w:cs="Arial"/>
          <w:b/>
          <w:color w:val="000000"/>
          <w:sz w:val="26"/>
          <w:szCs w:val="26"/>
        </w:rPr>
        <w:t>Řízení dodavatelů</w:t>
      </w:r>
    </w:p>
    <w:p w14:paraId="0BE58D53" w14:textId="77777777" w:rsidR="009178D5" w:rsidRDefault="009178D5" w:rsidP="009D5BFC">
      <w:pPr>
        <w:spacing w:before="60" w:after="100"/>
      </w:pPr>
      <w:r>
        <w:t>V oblasti plnění povinností uvedených v §8 VoKB, se Zhotovitel zavazuje zajistit minimálně:</w:t>
      </w:r>
    </w:p>
    <w:p w14:paraId="006B694C" w14:textId="77777777" w:rsidR="009178D5" w:rsidRDefault="009178D5" w:rsidP="009D5BFC">
      <w:pPr>
        <w:numPr>
          <w:ilvl w:val="0"/>
          <w:numId w:val="17"/>
        </w:numPr>
        <w:pBdr>
          <w:top w:val="nil"/>
          <w:left w:val="nil"/>
          <w:bottom w:val="nil"/>
          <w:right w:val="nil"/>
          <w:between w:val="nil"/>
        </w:pBdr>
        <w:spacing w:before="60" w:after="0" w:line="240" w:lineRule="auto"/>
      </w:pPr>
      <w:r>
        <w:rPr>
          <w:color w:val="000000"/>
        </w:rPr>
        <w:t>vedení evidence dodavatelů, jejichž dodávky mají vliv na zajištění informační a kybernetické bezpečnosti;</w:t>
      </w:r>
    </w:p>
    <w:p w14:paraId="33B3284E" w14:textId="77777777" w:rsidR="009178D5" w:rsidRDefault="009178D5" w:rsidP="009D5BFC">
      <w:pPr>
        <w:numPr>
          <w:ilvl w:val="0"/>
          <w:numId w:val="17"/>
        </w:numPr>
        <w:pBdr>
          <w:top w:val="nil"/>
          <w:left w:val="nil"/>
          <w:bottom w:val="nil"/>
          <w:right w:val="nil"/>
          <w:between w:val="nil"/>
        </w:pBdr>
        <w:spacing w:before="60" w:after="0" w:line="240" w:lineRule="auto"/>
      </w:pPr>
      <w:r>
        <w:rPr>
          <w:color w:val="000000"/>
        </w:rPr>
        <w:t>aplikaci bezpečnostních požadavků dle této přílohy na své poddodavatele, jejichž dodávky mají vliv na zajištění informační a kybernetické bezpečnosti;</w:t>
      </w:r>
    </w:p>
    <w:p w14:paraId="7B1E0BCE" w14:textId="77777777" w:rsidR="009178D5" w:rsidRDefault="009178D5" w:rsidP="009178D5">
      <w:pPr>
        <w:pBdr>
          <w:top w:val="nil"/>
          <w:left w:val="nil"/>
          <w:bottom w:val="nil"/>
          <w:right w:val="nil"/>
          <w:between w:val="nil"/>
        </w:pBdr>
        <w:spacing w:after="0" w:line="240" w:lineRule="auto"/>
        <w:ind w:left="720"/>
        <w:rPr>
          <w:color w:val="000000"/>
        </w:rPr>
      </w:pPr>
    </w:p>
    <w:p w14:paraId="4AB7D083" w14:textId="77777777" w:rsidR="009178D5" w:rsidRDefault="009178D5" w:rsidP="009178D5">
      <w:pPr>
        <w:numPr>
          <w:ilvl w:val="1"/>
          <w:numId w:val="22"/>
        </w:numPr>
        <w:pBdr>
          <w:top w:val="nil"/>
          <w:left w:val="nil"/>
          <w:bottom w:val="nil"/>
          <w:right w:val="nil"/>
          <w:between w:val="nil"/>
        </w:pBdr>
        <w:spacing w:before="120" w:after="0" w:line="240" w:lineRule="auto"/>
      </w:pPr>
      <w:bookmarkStart w:id="15" w:name="_heading=h.26in1rg" w:colFirst="0" w:colLast="0"/>
      <w:bookmarkEnd w:id="15"/>
      <w:r>
        <w:rPr>
          <w:rFonts w:ascii="Arial" w:eastAsia="Arial" w:hAnsi="Arial" w:cs="Arial"/>
          <w:b/>
          <w:color w:val="000000"/>
          <w:sz w:val="26"/>
          <w:szCs w:val="26"/>
        </w:rPr>
        <w:t>Řízení provozu a komunikací</w:t>
      </w:r>
    </w:p>
    <w:p w14:paraId="08C71EC4" w14:textId="77777777" w:rsidR="009178D5" w:rsidRDefault="009178D5" w:rsidP="009D5BFC">
      <w:pPr>
        <w:spacing w:before="60" w:after="100"/>
      </w:pPr>
      <w:r>
        <w:t>V oblasti plnění povinností uvedených v §10 VoKB, se Zhotovitel zavazuje minimálně:</w:t>
      </w:r>
    </w:p>
    <w:p w14:paraId="59F3EB44" w14:textId="77777777" w:rsidR="009178D5" w:rsidRDefault="009178D5" w:rsidP="009D5BFC">
      <w:pPr>
        <w:numPr>
          <w:ilvl w:val="0"/>
          <w:numId w:val="18"/>
        </w:numPr>
        <w:pBdr>
          <w:top w:val="nil"/>
          <w:left w:val="nil"/>
          <w:bottom w:val="nil"/>
          <w:right w:val="nil"/>
          <w:between w:val="nil"/>
        </w:pBdr>
        <w:spacing w:before="60" w:after="0" w:line="240" w:lineRule="auto"/>
      </w:pPr>
      <w:r w:rsidRPr="7D7EF47C">
        <w:rPr>
          <w:color w:val="000000" w:themeColor="text1"/>
        </w:rPr>
        <w:t>zajistit bezpečný provoz informačního systému a infrastruktury využívané pro poskytování předmětu plnění;</w:t>
      </w:r>
    </w:p>
    <w:p w14:paraId="7D957407" w14:textId="77777777" w:rsidR="009178D5" w:rsidRDefault="009178D5" w:rsidP="009D5BFC">
      <w:pPr>
        <w:numPr>
          <w:ilvl w:val="0"/>
          <w:numId w:val="18"/>
        </w:numPr>
        <w:pBdr>
          <w:top w:val="nil"/>
          <w:left w:val="nil"/>
          <w:bottom w:val="nil"/>
          <w:right w:val="nil"/>
          <w:between w:val="nil"/>
        </w:pBdr>
        <w:spacing w:before="60" w:after="0" w:line="240" w:lineRule="auto"/>
      </w:pPr>
      <w:r>
        <w:rPr>
          <w:color w:val="000000"/>
        </w:rPr>
        <w:t>provádět pravidelné zálohování, vč. kontroly použitelnosti a testu obnovení provedených záloh;</w:t>
      </w:r>
    </w:p>
    <w:p w14:paraId="6991390F" w14:textId="77777777" w:rsidR="009178D5" w:rsidRDefault="009178D5" w:rsidP="009D5BFC">
      <w:pPr>
        <w:numPr>
          <w:ilvl w:val="0"/>
          <w:numId w:val="18"/>
        </w:numPr>
        <w:pBdr>
          <w:top w:val="nil"/>
          <w:left w:val="nil"/>
          <w:bottom w:val="nil"/>
          <w:right w:val="nil"/>
          <w:between w:val="nil"/>
        </w:pBdr>
        <w:spacing w:before="60" w:after="0" w:line="240" w:lineRule="auto"/>
      </w:pPr>
      <w:r>
        <w:rPr>
          <w:color w:val="000000"/>
        </w:rPr>
        <w:t>řídit technické zranitelnosti provozovaných systémů;</w:t>
      </w:r>
    </w:p>
    <w:p w14:paraId="0346F2DB" w14:textId="77777777" w:rsidR="009178D5" w:rsidRDefault="009178D5" w:rsidP="009178D5"/>
    <w:p w14:paraId="53DF7F71" w14:textId="77777777" w:rsidR="009178D5" w:rsidRDefault="009178D5" w:rsidP="009178D5">
      <w:pPr>
        <w:numPr>
          <w:ilvl w:val="1"/>
          <w:numId w:val="22"/>
        </w:numPr>
        <w:pBdr>
          <w:top w:val="nil"/>
          <w:left w:val="nil"/>
          <w:bottom w:val="nil"/>
          <w:right w:val="nil"/>
          <w:between w:val="nil"/>
        </w:pBdr>
        <w:spacing w:before="120" w:after="0" w:line="240" w:lineRule="auto"/>
      </w:pPr>
      <w:bookmarkStart w:id="16" w:name="_heading=h.lnxbz9" w:colFirst="0" w:colLast="0"/>
      <w:bookmarkEnd w:id="16"/>
      <w:r>
        <w:rPr>
          <w:rFonts w:ascii="Arial" w:eastAsia="Arial" w:hAnsi="Arial" w:cs="Arial"/>
          <w:b/>
          <w:color w:val="000000"/>
          <w:sz w:val="26"/>
          <w:szCs w:val="26"/>
        </w:rPr>
        <w:t>Řízení změn</w:t>
      </w:r>
    </w:p>
    <w:p w14:paraId="4029019F" w14:textId="77777777" w:rsidR="009178D5" w:rsidRDefault="009178D5" w:rsidP="009D5BFC">
      <w:pPr>
        <w:spacing w:before="60" w:after="100"/>
      </w:pPr>
      <w:r>
        <w:t>V oblasti plnění povinností uvedených v § 11 VoKB, se Zhotovitel zavazuje minimálně:</w:t>
      </w:r>
    </w:p>
    <w:p w14:paraId="00300D01" w14:textId="77777777" w:rsidR="009178D5" w:rsidRDefault="009178D5" w:rsidP="009D5BFC">
      <w:pPr>
        <w:numPr>
          <w:ilvl w:val="0"/>
          <w:numId w:val="19"/>
        </w:numPr>
        <w:pBdr>
          <w:top w:val="nil"/>
          <w:left w:val="nil"/>
          <w:bottom w:val="nil"/>
          <w:right w:val="nil"/>
          <w:between w:val="nil"/>
        </w:pBdr>
        <w:spacing w:before="60" w:after="0" w:line="240" w:lineRule="auto"/>
      </w:pPr>
      <w:r>
        <w:rPr>
          <w:color w:val="000000"/>
        </w:rPr>
        <w:t>řídit a evidovat významné změny, za které se považují změny na straně aktiv Zhotovitele, které mají nebo mohou mít vliv na kybernetickou bezpečnost a představují vysoké riziko pro plnění předmětu smlouvy;</w:t>
      </w:r>
    </w:p>
    <w:p w14:paraId="4E6F837A" w14:textId="77777777" w:rsidR="009178D5" w:rsidRDefault="009178D5" w:rsidP="009D5BFC">
      <w:pPr>
        <w:numPr>
          <w:ilvl w:val="0"/>
          <w:numId w:val="19"/>
        </w:numPr>
        <w:pBdr>
          <w:top w:val="nil"/>
          <w:left w:val="nil"/>
          <w:bottom w:val="nil"/>
          <w:right w:val="nil"/>
          <w:between w:val="nil"/>
        </w:pBdr>
        <w:spacing w:before="60" w:after="0" w:line="240" w:lineRule="auto"/>
      </w:pPr>
      <w:r>
        <w:rPr>
          <w:color w:val="000000"/>
        </w:rPr>
        <w:t>"Vysoké riziko" v tomto kontextu označuje jakoukoli situaci nebo změnu, která může významně narušit dodávané služby, zvýšit pravděpodobnost úspěšného kybernetického útoku, vést k nesouladu s právními normami, způsobit významné finanční ztráty nebo závislost na nespolehlivých třetích stranách. Zahrnuje také situace, kdy jsou potřebné významné změny v systémech, které by mohly vést k novým nezamýšleným zranitelnostem;</w:t>
      </w:r>
    </w:p>
    <w:p w14:paraId="2713CE4B" w14:textId="77777777" w:rsidR="009178D5" w:rsidRDefault="009178D5" w:rsidP="009178D5"/>
    <w:p w14:paraId="3DDDD57C" w14:textId="77777777" w:rsidR="009178D5" w:rsidRDefault="009178D5" w:rsidP="009178D5">
      <w:pPr>
        <w:numPr>
          <w:ilvl w:val="1"/>
          <w:numId w:val="22"/>
        </w:numPr>
        <w:pBdr>
          <w:top w:val="nil"/>
          <w:left w:val="nil"/>
          <w:bottom w:val="nil"/>
          <w:right w:val="nil"/>
          <w:between w:val="nil"/>
        </w:pBdr>
        <w:spacing w:before="120" w:after="0" w:line="240" w:lineRule="auto"/>
      </w:pPr>
      <w:bookmarkStart w:id="17" w:name="_heading=h.35nkun2" w:colFirst="0" w:colLast="0"/>
      <w:bookmarkEnd w:id="17"/>
      <w:r>
        <w:rPr>
          <w:rFonts w:ascii="Arial" w:eastAsia="Arial" w:hAnsi="Arial" w:cs="Arial"/>
          <w:b/>
          <w:color w:val="000000"/>
          <w:sz w:val="26"/>
          <w:szCs w:val="26"/>
        </w:rPr>
        <w:t>Řízení přístupu</w:t>
      </w:r>
    </w:p>
    <w:p w14:paraId="0253BF68" w14:textId="77777777" w:rsidR="009178D5" w:rsidRDefault="009178D5" w:rsidP="009D5BFC">
      <w:pPr>
        <w:spacing w:before="60" w:after="100"/>
      </w:pPr>
      <w:r>
        <w:t>V oblasti plnění povinností uvedených v § 12 VoKB, se Zhotovitel zavazuje minimálně:</w:t>
      </w:r>
    </w:p>
    <w:p w14:paraId="61E2A596" w14:textId="77777777" w:rsidR="009178D5" w:rsidRDefault="009178D5" w:rsidP="009D5BFC">
      <w:pPr>
        <w:numPr>
          <w:ilvl w:val="0"/>
          <w:numId w:val="20"/>
        </w:numPr>
        <w:pBdr>
          <w:top w:val="nil"/>
          <w:left w:val="nil"/>
          <w:bottom w:val="nil"/>
          <w:right w:val="nil"/>
          <w:between w:val="nil"/>
        </w:pBdr>
        <w:spacing w:before="60" w:after="0" w:line="240" w:lineRule="auto"/>
      </w:pPr>
      <w:r>
        <w:rPr>
          <w:color w:val="000000"/>
        </w:rPr>
        <w:t>dokumentovat přidělování a odebírání uživatelských oprávnění;</w:t>
      </w:r>
    </w:p>
    <w:p w14:paraId="4EF75D29" w14:textId="77777777" w:rsidR="009178D5" w:rsidRDefault="009178D5" w:rsidP="009D5BFC">
      <w:pPr>
        <w:numPr>
          <w:ilvl w:val="0"/>
          <w:numId w:val="20"/>
        </w:numPr>
        <w:pBdr>
          <w:top w:val="nil"/>
          <w:left w:val="nil"/>
          <w:bottom w:val="nil"/>
          <w:right w:val="nil"/>
          <w:between w:val="nil"/>
        </w:pBdr>
        <w:spacing w:before="60" w:after="0" w:line="240" w:lineRule="auto"/>
      </w:pPr>
      <w:r>
        <w:rPr>
          <w:color w:val="000000"/>
        </w:rPr>
        <w:t>přidělit každému uživateli přístup s přiřazením jedinečného jmenného identifikátoru;</w:t>
      </w:r>
    </w:p>
    <w:p w14:paraId="02BDCD6F" w14:textId="77777777" w:rsidR="009178D5" w:rsidRDefault="009178D5" w:rsidP="009D5BFC">
      <w:pPr>
        <w:numPr>
          <w:ilvl w:val="0"/>
          <w:numId w:val="20"/>
        </w:numPr>
        <w:pBdr>
          <w:top w:val="nil"/>
          <w:left w:val="nil"/>
          <w:bottom w:val="nil"/>
          <w:right w:val="nil"/>
          <w:between w:val="nil"/>
        </w:pBdr>
        <w:spacing w:before="60" w:after="0" w:line="240" w:lineRule="auto"/>
      </w:pPr>
      <w:r>
        <w:rPr>
          <w:color w:val="000000"/>
        </w:rPr>
        <w:t>přidělit na principu „nezbytného“ minima;</w:t>
      </w:r>
    </w:p>
    <w:p w14:paraId="467EBF24" w14:textId="77777777" w:rsidR="009178D5" w:rsidRDefault="009178D5" w:rsidP="009D5BFC">
      <w:pPr>
        <w:numPr>
          <w:ilvl w:val="0"/>
          <w:numId w:val="20"/>
        </w:numPr>
        <w:pBdr>
          <w:top w:val="nil"/>
          <w:left w:val="nil"/>
          <w:bottom w:val="nil"/>
          <w:right w:val="nil"/>
          <w:between w:val="nil"/>
        </w:pBdr>
        <w:spacing w:before="60" w:after="0" w:line="240" w:lineRule="auto"/>
      </w:pPr>
      <w:r>
        <w:rPr>
          <w:color w:val="000000"/>
        </w:rPr>
        <w:t>omezit přidělení a použití privilegovaných oprávnění na dobu nezbytně nutnou k výkonu práce;</w:t>
      </w:r>
    </w:p>
    <w:p w14:paraId="07779B2E" w14:textId="77777777" w:rsidR="009178D5" w:rsidRDefault="009178D5" w:rsidP="009D5BFC">
      <w:pPr>
        <w:numPr>
          <w:ilvl w:val="0"/>
          <w:numId w:val="20"/>
        </w:numPr>
        <w:pBdr>
          <w:top w:val="nil"/>
          <w:left w:val="nil"/>
          <w:bottom w:val="nil"/>
          <w:right w:val="nil"/>
          <w:between w:val="nil"/>
        </w:pBdr>
        <w:spacing w:before="60" w:after="0" w:line="240" w:lineRule="auto"/>
      </w:pPr>
      <w:r>
        <w:rPr>
          <w:color w:val="000000"/>
        </w:rPr>
        <w:t>provádět přezkoumání a případnou úpravu nastavení veškerých přístupových oprávnění, včetně případného rozdělení do přístupových skupin a rolí:</w:t>
      </w:r>
    </w:p>
    <w:p w14:paraId="1288E8B0" w14:textId="77777777" w:rsidR="009178D5" w:rsidRDefault="009178D5" w:rsidP="009178D5">
      <w:pPr>
        <w:numPr>
          <w:ilvl w:val="1"/>
          <w:numId w:val="20"/>
        </w:numPr>
        <w:pBdr>
          <w:top w:val="nil"/>
          <w:left w:val="nil"/>
          <w:bottom w:val="nil"/>
          <w:right w:val="nil"/>
          <w:between w:val="nil"/>
        </w:pBdr>
        <w:spacing w:after="0" w:line="240" w:lineRule="auto"/>
      </w:pPr>
      <w:r>
        <w:rPr>
          <w:color w:val="000000"/>
        </w:rPr>
        <w:lastRenderedPageBreak/>
        <w:t>pravidelně pro všechny uživatele;</w:t>
      </w:r>
    </w:p>
    <w:p w14:paraId="29536B86" w14:textId="77777777" w:rsidR="009178D5" w:rsidRDefault="009178D5" w:rsidP="009178D5">
      <w:pPr>
        <w:numPr>
          <w:ilvl w:val="1"/>
          <w:numId w:val="20"/>
        </w:numPr>
        <w:pBdr>
          <w:top w:val="nil"/>
          <w:left w:val="nil"/>
          <w:bottom w:val="nil"/>
          <w:right w:val="nil"/>
          <w:between w:val="nil"/>
        </w:pBdr>
        <w:spacing w:after="0" w:line="240" w:lineRule="auto"/>
      </w:pPr>
      <w:r>
        <w:rPr>
          <w:color w:val="000000"/>
        </w:rPr>
        <w:t>v případě změny pracovní pozice/náplně práce uživatele;</w:t>
      </w:r>
    </w:p>
    <w:p w14:paraId="0050C761" w14:textId="77777777" w:rsidR="009178D5" w:rsidRDefault="009178D5" w:rsidP="009178D5">
      <w:pPr>
        <w:numPr>
          <w:ilvl w:val="1"/>
          <w:numId w:val="20"/>
        </w:numPr>
        <w:pBdr>
          <w:top w:val="nil"/>
          <w:left w:val="nil"/>
          <w:bottom w:val="nil"/>
          <w:right w:val="nil"/>
          <w:between w:val="nil"/>
        </w:pBdr>
        <w:spacing w:after="0" w:line="240" w:lineRule="auto"/>
      </w:pPr>
      <w:r>
        <w:rPr>
          <w:color w:val="000000"/>
        </w:rPr>
        <w:t>v případě ukončení pracovního poměru uživatele;</w:t>
      </w:r>
    </w:p>
    <w:p w14:paraId="35FD8398" w14:textId="77777777" w:rsidR="009178D5" w:rsidRDefault="009178D5" w:rsidP="009178D5">
      <w:r>
        <w:t xml:space="preserve">     </w:t>
      </w:r>
    </w:p>
    <w:p w14:paraId="59AE3044" w14:textId="77777777" w:rsidR="009178D5" w:rsidRDefault="009178D5" w:rsidP="009178D5">
      <w:pPr>
        <w:numPr>
          <w:ilvl w:val="1"/>
          <w:numId w:val="22"/>
        </w:numPr>
        <w:pBdr>
          <w:top w:val="nil"/>
          <w:left w:val="nil"/>
          <w:bottom w:val="nil"/>
          <w:right w:val="nil"/>
          <w:between w:val="nil"/>
        </w:pBdr>
        <w:spacing w:before="120" w:after="0" w:line="240" w:lineRule="auto"/>
      </w:pPr>
      <w:bookmarkStart w:id="18" w:name="_heading=h.1ksv4uv" w:colFirst="0" w:colLast="0"/>
      <w:bookmarkEnd w:id="18"/>
      <w:r>
        <w:rPr>
          <w:rFonts w:ascii="Arial" w:eastAsia="Arial" w:hAnsi="Arial" w:cs="Arial"/>
          <w:b/>
          <w:color w:val="000000"/>
          <w:sz w:val="26"/>
          <w:szCs w:val="26"/>
        </w:rPr>
        <w:t>Akvizice, vývoj a údržba</w:t>
      </w:r>
      <w:r>
        <w:rPr>
          <w:b/>
          <w:color w:val="000000"/>
          <w:sz w:val="24"/>
          <w:szCs w:val="24"/>
        </w:rPr>
        <w:t xml:space="preserve"> </w:t>
      </w:r>
    </w:p>
    <w:p w14:paraId="0A7E84F6" w14:textId="77777777" w:rsidR="009178D5" w:rsidRDefault="009178D5" w:rsidP="009D5BFC">
      <w:pPr>
        <w:spacing w:before="60" w:after="100"/>
      </w:pPr>
      <w:r>
        <w:t xml:space="preserve"> V oblasti plnění povinností uvedených v § 13 VoKB, se Zhotovitel zavazuje minimálně:</w:t>
      </w:r>
    </w:p>
    <w:p w14:paraId="32BF8631" w14:textId="77777777" w:rsidR="009178D5" w:rsidRDefault="009178D5" w:rsidP="009D5BFC">
      <w:pPr>
        <w:numPr>
          <w:ilvl w:val="0"/>
          <w:numId w:val="21"/>
        </w:numPr>
        <w:pBdr>
          <w:top w:val="nil"/>
          <w:left w:val="nil"/>
          <w:bottom w:val="nil"/>
          <w:right w:val="nil"/>
          <w:between w:val="nil"/>
        </w:pBdr>
        <w:spacing w:before="60" w:after="0" w:line="240" w:lineRule="auto"/>
      </w:pPr>
      <w:r>
        <w:rPr>
          <w:color w:val="000000"/>
        </w:rPr>
        <w:t>zajistit bezpečnou implementaci, inovaci, aktualizaci a testování technologií, které Zhotovitel používá nebo nasazuje;</w:t>
      </w:r>
    </w:p>
    <w:p w14:paraId="788BE1CF" w14:textId="10913D79" w:rsidR="009178D5" w:rsidRDefault="009178D5" w:rsidP="009D5BFC">
      <w:pPr>
        <w:numPr>
          <w:ilvl w:val="0"/>
          <w:numId w:val="21"/>
        </w:numPr>
        <w:pBdr>
          <w:top w:val="nil"/>
          <w:left w:val="nil"/>
          <w:bottom w:val="nil"/>
          <w:right w:val="nil"/>
          <w:between w:val="nil"/>
        </w:pBdr>
        <w:spacing w:before="60" w:after="0" w:line="240" w:lineRule="auto"/>
      </w:pPr>
      <w:r>
        <w:rPr>
          <w:color w:val="000000"/>
        </w:rPr>
        <w:t xml:space="preserve">zajistit, že plnění bude obsahovat jen ty součásti, které jsou objektivně </w:t>
      </w:r>
      <w:r w:rsidR="009B5451">
        <w:rPr>
          <w:color w:val="000000"/>
        </w:rPr>
        <w:t>potřebné</w:t>
      </w:r>
      <w:r>
        <w:rPr>
          <w:color w:val="000000"/>
        </w:rPr>
        <w:t xml:space="preserve">́ pro řádné </w:t>
      </w:r>
      <w:r w:rsidR="009B5451">
        <w:rPr>
          <w:color w:val="000000"/>
        </w:rPr>
        <w:t>provozovaní</w:t>
      </w:r>
      <w:r>
        <w:rPr>
          <w:color w:val="000000"/>
        </w:rPr>
        <w:t xml:space="preserve">́ řešení a/nebo </w:t>
      </w:r>
      <w:r w:rsidR="009B5451">
        <w:rPr>
          <w:color w:val="000000"/>
        </w:rPr>
        <w:t>které</w:t>
      </w:r>
      <w:r>
        <w:rPr>
          <w:color w:val="000000"/>
        </w:rPr>
        <w:t xml:space="preserve">́ jsou </w:t>
      </w:r>
      <w:r w:rsidR="009B5451">
        <w:rPr>
          <w:color w:val="000000"/>
        </w:rPr>
        <w:t>specifikovány</w:t>
      </w:r>
      <w:r>
        <w:rPr>
          <w:color w:val="000000"/>
        </w:rPr>
        <w:t xml:space="preserve"> </w:t>
      </w:r>
      <w:r w:rsidR="009B5451">
        <w:rPr>
          <w:color w:val="000000"/>
        </w:rPr>
        <w:t>výslovně</w:t>
      </w:r>
      <w:r>
        <w:rPr>
          <w:color w:val="000000"/>
        </w:rPr>
        <w:t>̌ ve SMLOUVĚ (</w:t>
      </w:r>
      <w:r w:rsidR="009B5451">
        <w:rPr>
          <w:color w:val="000000"/>
        </w:rPr>
        <w:t>zejména</w:t>
      </w:r>
      <w:r>
        <w:rPr>
          <w:color w:val="000000"/>
        </w:rPr>
        <w:t xml:space="preserve">, že řešení nebude obsahovat žádné </w:t>
      </w:r>
      <w:r w:rsidR="009B5451">
        <w:rPr>
          <w:color w:val="000000"/>
        </w:rPr>
        <w:t>nepotřebné</w:t>
      </w:r>
      <w:r>
        <w:rPr>
          <w:color w:val="000000"/>
        </w:rPr>
        <w:t xml:space="preserve">́ komponenty, žádné </w:t>
      </w:r>
      <w:r w:rsidR="009B5451">
        <w:rPr>
          <w:color w:val="000000"/>
        </w:rPr>
        <w:t>programové</w:t>
      </w:r>
      <w:r>
        <w:rPr>
          <w:color w:val="000000"/>
        </w:rPr>
        <w:t>́ vzorky apod.);</w:t>
      </w:r>
    </w:p>
    <w:p w14:paraId="2962C480" w14:textId="77777777" w:rsidR="009178D5" w:rsidRDefault="009178D5" w:rsidP="009D5BFC">
      <w:pPr>
        <w:spacing w:before="160" w:after="100"/>
      </w:pPr>
      <w:r>
        <w:t>V případě, že předmět plnění zahrnuje vývoj softwaru, zavazuje se Zhotovitel:</w:t>
      </w:r>
    </w:p>
    <w:p w14:paraId="4D19378B" w14:textId="77777777" w:rsidR="009178D5" w:rsidRDefault="009178D5" w:rsidP="009D5BFC">
      <w:pPr>
        <w:numPr>
          <w:ilvl w:val="0"/>
          <w:numId w:val="8"/>
        </w:numPr>
        <w:pBdr>
          <w:top w:val="nil"/>
          <w:left w:val="nil"/>
          <w:bottom w:val="nil"/>
          <w:right w:val="nil"/>
          <w:between w:val="nil"/>
        </w:pBdr>
        <w:spacing w:before="60" w:after="0" w:line="240" w:lineRule="auto"/>
      </w:pPr>
      <w:r w:rsidRPr="7D7EF47C">
        <w:rPr>
          <w:color w:val="000000" w:themeColor="text1"/>
        </w:rPr>
        <w:t>dodržovat a implementovat nejlepší praktiky pro bezpečný vývoj softwaru;</w:t>
      </w:r>
    </w:p>
    <w:p w14:paraId="5B74AF8E" w14:textId="77777777" w:rsidR="009178D5" w:rsidRDefault="009178D5" w:rsidP="009D5BFC">
      <w:pPr>
        <w:numPr>
          <w:ilvl w:val="0"/>
          <w:numId w:val="8"/>
        </w:numPr>
        <w:pBdr>
          <w:top w:val="nil"/>
          <w:left w:val="nil"/>
          <w:bottom w:val="nil"/>
          <w:right w:val="nil"/>
          <w:between w:val="nil"/>
        </w:pBdr>
        <w:spacing w:before="60" w:after="0" w:line="240" w:lineRule="auto"/>
      </w:pPr>
      <w:r w:rsidRPr="7D7EF47C">
        <w:rPr>
          <w:color w:val="000000" w:themeColor="text1"/>
        </w:rPr>
        <w:t>zajistit, že do produkčního prostředí bude dodáván jen předmětem SMLOUVY specifikovaný kompilovaný, respektive spustitelný kód a další nezbytná data pro provozování předmětu plnění;</w:t>
      </w:r>
    </w:p>
    <w:p w14:paraId="267FAF2F" w14:textId="77777777" w:rsidR="009178D5" w:rsidRDefault="009178D5" w:rsidP="009D5BFC">
      <w:pPr>
        <w:numPr>
          <w:ilvl w:val="0"/>
          <w:numId w:val="8"/>
        </w:numPr>
        <w:pBdr>
          <w:top w:val="nil"/>
          <w:left w:val="nil"/>
          <w:bottom w:val="nil"/>
          <w:right w:val="nil"/>
          <w:between w:val="nil"/>
        </w:pBdr>
        <w:spacing w:before="60" w:after="0" w:line="240" w:lineRule="auto"/>
      </w:pPr>
      <w:r>
        <w:rPr>
          <w:color w:val="000000"/>
        </w:rPr>
        <w:t>zajistit řízení verzí zdrojového kódu;</w:t>
      </w:r>
    </w:p>
    <w:p w14:paraId="0B705453" w14:textId="77777777" w:rsidR="009178D5" w:rsidRDefault="009178D5" w:rsidP="009D5BFC">
      <w:pPr>
        <w:numPr>
          <w:ilvl w:val="0"/>
          <w:numId w:val="8"/>
        </w:numPr>
        <w:pBdr>
          <w:top w:val="nil"/>
          <w:left w:val="nil"/>
          <w:bottom w:val="nil"/>
          <w:right w:val="nil"/>
          <w:between w:val="nil"/>
        </w:pBdr>
        <w:spacing w:before="60" w:after="0" w:line="240" w:lineRule="auto"/>
      </w:pPr>
      <w:r>
        <w:rPr>
          <w:color w:val="000000"/>
        </w:rPr>
        <w:t>zajistit zálohování zdrojového kódu;</w:t>
      </w:r>
    </w:p>
    <w:p w14:paraId="6F5FBB1B" w14:textId="77777777" w:rsidR="009178D5" w:rsidRDefault="009178D5" w:rsidP="009D5BFC">
      <w:pPr>
        <w:numPr>
          <w:ilvl w:val="0"/>
          <w:numId w:val="8"/>
        </w:numPr>
        <w:pBdr>
          <w:top w:val="nil"/>
          <w:left w:val="nil"/>
          <w:bottom w:val="nil"/>
          <w:right w:val="nil"/>
          <w:between w:val="nil"/>
        </w:pBdr>
        <w:spacing w:before="60" w:after="0" w:line="240" w:lineRule="auto"/>
      </w:pPr>
      <w:r>
        <w:rPr>
          <w:color w:val="000000"/>
        </w:rPr>
        <w:t>zajistit, aby distribuce zdrojových kódů obsahovala soubor z vývojového prostředí na řízenou kompilaci těchto zdrojových kódů;</w:t>
      </w:r>
    </w:p>
    <w:p w14:paraId="4699FB89" w14:textId="77777777" w:rsidR="009178D5" w:rsidRDefault="009178D5" w:rsidP="009178D5">
      <w:pPr>
        <w:rPr>
          <w:highlight w:val="yellow"/>
        </w:rPr>
      </w:pPr>
    </w:p>
    <w:p w14:paraId="1C539302" w14:textId="77777777" w:rsidR="009178D5" w:rsidRDefault="009178D5" w:rsidP="009178D5">
      <w:pPr>
        <w:numPr>
          <w:ilvl w:val="1"/>
          <w:numId w:val="22"/>
        </w:numPr>
        <w:pBdr>
          <w:top w:val="nil"/>
          <w:left w:val="nil"/>
          <w:bottom w:val="nil"/>
          <w:right w:val="nil"/>
          <w:between w:val="nil"/>
        </w:pBdr>
        <w:spacing w:before="120" w:after="0" w:line="240" w:lineRule="auto"/>
      </w:pPr>
      <w:bookmarkStart w:id="19" w:name="_heading=h.44sinio" w:colFirst="0" w:colLast="0"/>
      <w:bookmarkEnd w:id="19"/>
      <w:r>
        <w:rPr>
          <w:rFonts w:ascii="Arial" w:eastAsia="Arial" w:hAnsi="Arial" w:cs="Arial"/>
          <w:b/>
          <w:color w:val="000000"/>
          <w:sz w:val="26"/>
          <w:szCs w:val="26"/>
        </w:rPr>
        <w:t>Zvládání kybernetických bezpečnostních událostí a incidentů</w:t>
      </w:r>
      <w:r>
        <w:rPr>
          <w:b/>
          <w:color w:val="000000"/>
          <w:sz w:val="24"/>
          <w:szCs w:val="24"/>
        </w:rPr>
        <w:t xml:space="preserve"> </w:t>
      </w:r>
    </w:p>
    <w:p w14:paraId="4D3B7E34" w14:textId="77777777" w:rsidR="009178D5" w:rsidRDefault="009178D5" w:rsidP="009D5BFC">
      <w:pPr>
        <w:spacing w:before="60" w:after="100"/>
      </w:pPr>
      <w:r>
        <w:t>V oblasti plnění povinností uvedených v § 14 VoKB, se Zhotovitel zavazuje zajistit minimálně:</w:t>
      </w:r>
    </w:p>
    <w:p w14:paraId="7E657FDB" w14:textId="77777777" w:rsidR="009178D5" w:rsidRDefault="009178D5" w:rsidP="009D5BFC">
      <w:pPr>
        <w:numPr>
          <w:ilvl w:val="0"/>
          <w:numId w:val="9"/>
        </w:numPr>
        <w:pBdr>
          <w:top w:val="nil"/>
          <w:left w:val="nil"/>
          <w:bottom w:val="nil"/>
          <w:right w:val="nil"/>
          <w:between w:val="nil"/>
        </w:pBdr>
        <w:spacing w:before="60" w:after="0" w:line="240" w:lineRule="auto"/>
      </w:pPr>
      <w:r>
        <w:rPr>
          <w:color w:val="000000"/>
        </w:rPr>
        <w:t>stanovení a aplikovaní postupů pro detekci, hlášení a řešení kybernetických bezpečnostních incidentů na komunikační a informační infrastruktuře Zhotovitele;</w:t>
      </w:r>
    </w:p>
    <w:p w14:paraId="16E6F523" w14:textId="77777777" w:rsidR="009178D5" w:rsidRDefault="009178D5" w:rsidP="009D5BFC">
      <w:pPr>
        <w:numPr>
          <w:ilvl w:val="0"/>
          <w:numId w:val="9"/>
        </w:numPr>
        <w:pBdr>
          <w:top w:val="nil"/>
          <w:left w:val="nil"/>
          <w:bottom w:val="nil"/>
          <w:right w:val="nil"/>
          <w:between w:val="nil"/>
        </w:pBdr>
        <w:spacing w:before="60" w:after="0" w:line="240" w:lineRule="auto"/>
      </w:pPr>
      <w:r>
        <w:rPr>
          <w:color w:val="000000"/>
        </w:rPr>
        <w:t>proces včasného informování osob zastávající bezpečnostní role o vzniku kybernetických bezpečnostních událostí;</w:t>
      </w:r>
    </w:p>
    <w:p w14:paraId="35570DDE" w14:textId="77777777" w:rsidR="009178D5" w:rsidRDefault="009178D5" w:rsidP="009D5BFC">
      <w:pPr>
        <w:numPr>
          <w:ilvl w:val="0"/>
          <w:numId w:val="9"/>
        </w:numPr>
        <w:pBdr>
          <w:top w:val="nil"/>
          <w:left w:val="nil"/>
          <w:bottom w:val="nil"/>
          <w:right w:val="nil"/>
          <w:between w:val="nil"/>
        </w:pBdr>
        <w:spacing w:before="60" w:after="0" w:line="240" w:lineRule="auto"/>
      </w:pPr>
      <w:r>
        <w:rPr>
          <w:color w:val="000000"/>
        </w:rPr>
        <w:t>evidenci bezpečnostní události v rozsahu:</w:t>
      </w:r>
    </w:p>
    <w:p w14:paraId="67BBC26E" w14:textId="77777777" w:rsidR="009178D5" w:rsidRDefault="009178D5" w:rsidP="009178D5">
      <w:pPr>
        <w:numPr>
          <w:ilvl w:val="1"/>
          <w:numId w:val="9"/>
        </w:numPr>
        <w:pBdr>
          <w:top w:val="nil"/>
          <w:left w:val="nil"/>
          <w:bottom w:val="nil"/>
          <w:right w:val="nil"/>
          <w:between w:val="nil"/>
        </w:pBdr>
        <w:spacing w:after="0" w:line="240" w:lineRule="auto"/>
      </w:pPr>
      <w:r>
        <w:rPr>
          <w:color w:val="000000"/>
        </w:rPr>
        <w:t>datum a čas zjištění;</w:t>
      </w:r>
    </w:p>
    <w:p w14:paraId="291EEC6D" w14:textId="77777777" w:rsidR="009178D5" w:rsidRDefault="009178D5" w:rsidP="009178D5">
      <w:pPr>
        <w:numPr>
          <w:ilvl w:val="1"/>
          <w:numId w:val="9"/>
        </w:numPr>
        <w:pBdr>
          <w:top w:val="nil"/>
          <w:left w:val="nil"/>
          <w:bottom w:val="nil"/>
          <w:right w:val="nil"/>
          <w:between w:val="nil"/>
        </w:pBdr>
        <w:spacing w:after="0" w:line="240" w:lineRule="auto"/>
      </w:pPr>
      <w:r>
        <w:rPr>
          <w:color w:val="000000"/>
        </w:rPr>
        <w:t>povaha a popis události;</w:t>
      </w:r>
    </w:p>
    <w:p w14:paraId="2260CBBF" w14:textId="77777777" w:rsidR="009178D5" w:rsidRDefault="009178D5" w:rsidP="009178D5">
      <w:pPr>
        <w:numPr>
          <w:ilvl w:val="1"/>
          <w:numId w:val="9"/>
        </w:numPr>
        <w:pBdr>
          <w:top w:val="nil"/>
          <w:left w:val="nil"/>
          <w:bottom w:val="nil"/>
          <w:right w:val="nil"/>
          <w:between w:val="nil"/>
        </w:pBdr>
        <w:spacing w:after="0" w:line="240" w:lineRule="auto"/>
      </w:pPr>
      <w:r>
        <w:rPr>
          <w:color w:val="000000"/>
        </w:rPr>
        <w:t>zdroje události;</w:t>
      </w:r>
    </w:p>
    <w:p w14:paraId="76751010" w14:textId="77777777" w:rsidR="009178D5" w:rsidRDefault="009178D5" w:rsidP="009178D5">
      <w:pPr>
        <w:numPr>
          <w:ilvl w:val="1"/>
          <w:numId w:val="9"/>
        </w:numPr>
        <w:pBdr>
          <w:top w:val="nil"/>
          <w:left w:val="nil"/>
          <w:bottom w:val="nil"/>
          <w:right w:val="nil"/>
          <w:between w:val="nil"/>
        </w:pBdr>
        <w:spacing w:after="0" w:line="240" w:lineRule="auto"/>
      </w:pPr>
      <w:r>
        <w:rPr>
          <w:color w:val="000000"/>
        </w:rPr>
        <w:t>cíle/oběti události;</w:t>
      </w:r>
    </w:p>
    <w:p w14:paraId="03F62011" w14:textId="77777777" w:rsidR="009178D5" w:rsidRDefault="009178D5" w:rsidP="009178D5">
      <w:pPr>
        <w:numPr>
          <w:ilvl w:val="1"/>
          <w:numId w:val="9"/>
        </w:numPr>
        <w:pBdr>
          <w:top w:val="nil"/>
          <w:left w:val="nil"/>
          <w:bottom w:val="nil"/>
          <w:right w:val="nil"/>
          <w:between w:val="nil"/>
        </w:pBdr>
        <w:spacing w:after="0" w:line="240" w:lineRule="auto"/>
      </w:pPr>
      <w:r>
        <w:rPr>
          <w:color w:val="000000"/>
        </w:rPr>
        <w:t>potenciální dopad.</w:t>
      </w:r>
    </w:p>
    <w:p w14:paraId="1438CF2C" w14:textId="77777777" w:rsidR="009178D5" w:rsidRDefault="009178D5" w:rsidP="009D5BFC">
      <w:pPr>
        <w:numPr>
          <w:ilvl w:val="0"/>
          <w:numId w:val="9"/>
        </w:numPr>
        <w:pBdr>
          <w:top w:val="nil"/>
          <w:left w:val="nil"/>
          <w:bottom w:val="nil"/>
          <w:right w:val="nil"/>
          <w:between w:val="nil"/>
        </w:pBdr>
        <w:spacing w:before="60" w:after="0" w:line="240" w:lineRule="auto"/>
      </w:pPr>
      <w:r>
        <w:rPr>
          <w:color w:val="000000"/>
        </w:rPr>
        <w:t>bez zbytečného odkladu realizaci nápravných opatření k minimalizaci rizika události / incidentu souvisejícího s předmětem SMLOUVY;</w:t>
      </w:r>
    </w:p>
    <w:p w14:paraId="0FB0720D" w14:textId="77777777" w:rsidR="009178D5" w:rsidRDefault="009178D5" w:rsidP="009D5BFC">
      <w:pPr>
        <w:spacing w:before="120" w:after="0"/>
        <w:jc w:val="both"/>
      </w:pPr>
      <w:r>
        <w:t>Zhotovitel bere na vědomí, že postup zvládání bezpečnostního incidentu či jiný důsledek porušení těchto Bezpečnostních požadavků, jehož příčina je na straně Zhotovitele, nebude posuzován jako okolnost vylučující odpovědnost Zhotovitele.</w:t>
      </w:r>
    </w:p>
    <w:p w14:paraId="7F142540" w14:textId="77777777" w:rsidR="009178D5" w:rsidRDefault="009178D5" w:rsidP="009178D5">
      <w:pPr>
        <w:rPr>
          <w:highlight w:val="yellow"/>
        </w:rPr>
      </w:pPr>
    </w:p>
    <w:p w14:paraId="42E601DC" w14:textId="77777777" w:rsidR="009178D5" w:rsidRDefault="009178D5" w:rsidP="009178D5">
      <w:pPr>
        <w:numPr>
          <w:ilvl w:val="1"/>
          <w:numId w:val="22"/>
        </w:numPr>
        <w:pBdr>
          <w:top w:val="nil"/>
          <w:left w:val="nil"/>
          <w:bottom w:val="nil"/>
          <w:right w:val="nil"/>
          <w:between w:val="nil"/>
        </w:pBdr>
        <w:spacing w:before="120" w:after="0" w:line="240" w:lineRule="auto"/>
      </w:pPr>
      <w:bookmarkStart w:id="20" w:name="_heading=h.2jxsxqh" w:colFirst="0" w:colLast="0"/>
      <w:bookmarkEnd w:id="20"/>
      <w:r>
        <w:rPr>
          <w:rFonts w:ascii="Arial" w:eastAsia="Arial" w:hAnsi="Arial" w:cs="Arial"/>
          <w:b/>
          <w:color w:val="000000"/>
          <w:sz w:val="26"/>
          <w:szCs w:val="26"/>
        </w:rPr>
        <w:t xml:space="preserve">Kontrola a audit </w:t>
      </w:r>
    </w:p>
    <w:p w14:paraId="0CE22746" w14:textId="77777777" w:rsidR="009178D5" w:rsidRDefault="009178D5" w:rsidP="009D5BFC">
      <w:pPr>
        <w:spacing w:before="60" w:after="100"/>
      </w:pPr>
      <w:r>
        <w:t xml:space="preserve"> V oblasti plnění povinností uvedených v § 8 a § 16 VoKB, se Zhotovitel zavazuje minimálně:</w:t>
      </w:r>
    </w:p>
    <w:p w14:paraId="5B094D71" w14:textId="77777777" w:rsidR="009178D5" w:rsidRDefault="009178D5" w:rsidP="009D5BFC">
      <w:pPr>
        <w:numPr>
          <w:ilvl w:val="0"/>
          <w:numId w:val="10"/>
        </w:numPr>
        <w:pBdr>
          <w:top w:val="nil"/>
          <w:left w:val="nil"/>
          <w:bottom w:val="nil"/>
          <w:right w:val="nil"/>
          <w:between w:val="nil"/>
        </w:pBdr>
        <w:spacing w:before="60" w:after="0" w:line="240" w:lineRule="auto"/>
      </w:pPr>
      <w:r>
        <w:rPr>
          <w:color w:val="000000"/>
        </w:rPr>
        <w:t>pravidelně provádět kontrolu/audit plnění opatření uvedených v tomto dokumentu;</w:t>
      </w:r>
    </w:p>
    <w:p w14:paraId="0EECDDEB" w14:textId="77777777" w:rsidR="009178D5" w:rsidRDefault="009178D5" w:rsidP="009D5BFC">
      <w:pPr>
        <w:numPr>
          <w:ilvl w:val="0"/>
          <w:numId w:val="10"/>
        </w:numPr>
        <w:pBdr>
          <w:top w:val="nil"/>
          <w:left w:val="nil"/>
          <w:bottom w:val="nil"/>
          <w:right w:val="nil"/>
          <w:between w:val="nil"/>
        </w:pBdr>
        <w:spacing w:before="60" w:after="0" w:line="240" w:lineRule="auto"/>
      </w:pPr>
      <w:r>
        <w:rPr>
          <w:color w:val="000000"/>
        </w:rPr>
        <w:t>vyhradit si právo provést kontrolu/audit plněné bezpečnostních požadavků u svých poddodavatelů;</w:t>
      </w:r>
    </w:p>
    <w:p w14:paraId="300A2922" w14:textId="77777777" w:rsidR="009178D5" w:rsidRDefault="009178D5" w:rsidP="009178D5">
      <w:pPr>
        <w:rPr>
          <w:highlight w:val="yellow"/>
        </w:rPr>
      </w:pPr>
    </w:p>
    <w:p w14:paraId="10D8D000" w14:textId="77777777" w:rsidR="009178D5" w:rsidRDefault="009178D5" w:rsidP="009178D5">
      <w:pPr>
        <w:numPr>
          <w:ilvl w:val="1"/>
          <w:numId w:val="22"/>
        </w:numPr>
        <w:pBdr>
          <w:top w:val="nil"/>
          <w:left w:val="nil"/>
          <w:bottom w:val="nil"/>
          <w:right w:val="nil"/>
          <w:between w:val="nil"/>
        </w:pBdr>
        <w:spacing w:before="120" w:after="0" w:line="240" w:lineRule="auto"/>
      </w:pPr>
      <w:bookmarkStart w:id="21" w:name="_heading=h.z337ya" w:colFirst="0" w:colLast="0"/>
      <w:bookmarkEnd w:id="21"/>
      <w:r>
        <w:rPr>
          <w:rFonts w:ascii="Arial" w:eastAsia="Arial" w:hAnsi="Arial" w:cs="Arial"/>
          <w:b/>
          <w:color w:val="000000"/>
          <w:sz w:val="26"/>
          <w:szCs w:val="26"/>
        </w:rPr>
        <w:lastRenderedPageBreak/>
        <w:t>Kontinuita činnosti</w:t>
      </w:r>
    </w:p>
    <w:p w14:paraId="68B050E3" w14:textId="77777777" w:rsidR="009178D5" w:rsidRDefault="009178D5" w:rsidP="009D5BFC">
      <w:pPr>
        <w:spacing w:before="60" w:after="100"/>
      </w:pPr>
      <w:r>
        <w:t>V oblasti plnění povinností uvedených v § 15 VoKB, se Zhotovitel zavazuje minimálně:</w:t>
      </w:r>
    </w:p>
    <w:p w14:paraId="4F1BF9D8" w14:textId="77777777" w:rsidR="009178D5" w:rsidRDefault="009178D5" w:rsidP="009D5BFC">
      <w:pPr>
        <w:numPr>
          <w:ilvl w:val="0"/>
          <w:numId w:val="15"/>
        </w:numPr>
        <w:pBdr>
          <w:top w:val="nil"/>
          <w:left w:val="nil"/>
          <w:bottom w:val="nil"/>
          <w:right w:val="nil"/>
          <w:between w:val="nil"/>
        </w:pBdr>
        <w:spacing w:before="60" w:after="0" w:line="240" w:lineRule="auto"/>
      </w:pPr>
      <w:r>
        <w:rPr>
          <w:color w:val="000000"/>
        </w:rPr>
        <w:t>stanovit minimální úroveň poskytovaných služeb, zajišťující plnění Předmětu Díla dle SMLOUVY;</w:t>
      </w:r>
    </w:p>
    <w:p w14:paraId="7F4CA417" w14:textId="77777777" w:rsidR="009178D5" w:rsidRDefault="009178D5" w:rsidP="009D5BFC">
      <w:pPr>
        <w:numPr>
          <w:ilvl w:val="0"/>
          <w:numId w:val="15"/>
        </w:numPr>
        <w:pBdr>
          <w:top w:val="nil"/>
          <w:left w:val="nil"/>
          <w:bottom w:val="nil"/>
          <w:right w:val="nil"/>
          <w:between w:val="nil"/>
        </w:pBdr>
        <w:spacing w:before="60" w:after="0" w:line="240" w:lineRule="auto"/>
      </w:pPr>
      <w:r>
        <w:rPr>
          <w:color w:val="000000"/>
        </w:rPr>
        <w:t>vyhodnotit možné dopady kybernetických bezpečnostních incidentů na zajištění kontinuity činnosti;</w:t>
      </w:r>
    </w:p>
    <w:p w14:paraId="3A3FF147" w14:textId="77777777" w:rsidR="009178D5" w:rsidRDefault="009178D5" w:rsidP="009D5BFC">
      <w:pPr>
        <w:numPr>
          <w:ilvl w:val="0"/>
          <w:numId w:val="15"/>
        </w:numPr>
        <w:pBdr>
          <w:top w:val="nil"/>
          <w:left w:val="nil"/>
          <w:bottom w:val="nil"/>
          <w:right w:val="nil"/>
          <w:between w:val="nil"/>
        </w:pBdr>
        <w:spacing w:before="60" w:after="0" w:line="240" w:lineRule="auto"/>
      </w:pPr>
      <w:r>
        <w:rPr>
          <w:color w:val="000000"/>
        </w:rPr>
        <w:t>vypracovat, aktualizovat a testovat havarijní plány pro obnovu informačního a komunikačního systému;</w:t>
      </w:r>
    </w:p>
    <w:p w14:paraId="4218126D" w14:textId="77777777" w:rsidR="009178D5" w:rsidRDefault="009178D5" w:rsidP="009178D5">
      <w:pPr>
        <w:pBdr>
          <w:top w:val="nil"/>
          <w:left w:val="nil"/>
          <w:bottom w:val="nil"/>
          <w:right w:val="nil"/>
          <w:between w:val="nil"/>
        </w:pBdr>
        <w:spacing w:after="0" w:line="240" w:lineRule="auto"/>
        <w:ind w:left="720"/>
        <w:rPr>
          <w:color w:val="000000"/>
        </w:rPr>
      </w:pPr>
    </w:p>
    <w:p w14:paraId="3087AD13" w14:textId="77777777" w:rsidR="009178D5" w:rsidRDefault="009178D5" w:rsidP="009178D5">
      <w:pPr>
        <w:numPr>
          <w:ilvl w:val="1"/>
          <w:numId w:val="22"/>
        </w:numPr>
        <w:pBdr>
          <w:top w:val="nil"/>
          <w:left w:val="nil"/>
          <w:bottom w:val="nil"/>
          <w:right w:val="nil"/>
          <w:between w:val="nil"/>
        </w:pBdr>
        <w:spacing w:before="120" w:after="0" w:line="240" w:lineRule="auto"/>
      </w:pPr>
      <w:bookmarkStart w:id="22" w:name="_heading=h.3j2qqm3" w:colFirst="0" w:colLast="0"/>
      <w:bookmarkEnd w:id="22"/>
      <w:r>
        <w:rPr>
          <w:rFonts w:ascii="Arial" w:eastAsia="Arial" w:hAnsi="Arial" w:cs="Arial"/>
          <w:b/>
          <w:color w:val="000000"/>
          <w:sz w:val="26"/>
          <w:szCs w:val="26"/>
        </w:rPr>
        <w:t xml:space="preserve">Fyzická bezpečnost </w:t>
      </w:r>
    </w:p>
    <w:p w14:paraId="600784B2" w14:textId="77777777" w:rsidR="009178D5" w:rsidRDefault="009178D5" w:rsidP="009D5BFC">
      <w:pPr>
        <w:spacing w:before="60" w:after="100"/>
      </w:pPr>
      <w:r>
        <w:t>V oblasti plnění povinností uvedených v § 17 VoKB, se Zhotovitel zavazuje minimálně:</w:t>
      </w:r>
    </w:p>
    <w:p w14:paraId="1B7A95DB" w14:textId="77777777" w:rsidR="009178D5" w:rsidRDefault="009178D5" w:rsidP="009D5BFC">
      <w:pPr>
        <w:numPr>
          <w:ilvl w:val="0"/>
          <w:numId w:val="11"/>
        </w:numPr>
        <w:pBdr>
          <w:top w:val="nil"/>
          <w:left w:val="nil"/>
          <w:bottom w:val="nil"/>
          <w:right w:val="nil"/>
          <w:between w:val="nil"/>
        </w:pBdr>
        <w:spacing w:before="60" w:after="0" w:line="240" w:lineRule="auto"/>
      </w:pPr>
      <w:r>
        <w:rPr>
          <w:color w:val="000000"/>
        </w:rPr>
        <w:t>stanovit fyzický bezpečnostní perimetr ohraničující oblast, ve které jsou uchovávány a zpracovány informace a umístěna technická aktiva informačního a komunikačního systému;</w:t>
      </w:r>
    </w:p>
    <w:p w14:paraId="48D3A955" w14:textId="77777777" w:rsidR="009178D5" w:rsidRDefault="009178D5" w:rsidP="009D5BFC">
      <w:pPr>
        <w:numPr>
          <w:ilvl w:val="0"/>
          <w:numId w:val="11"/>
        </w:numPr>
        <w:pBdr>
          <w:top w:val="nil"/>
          <w:left w:val="nil"/>
          <w:bottom w:val="nil"/>
          <w:right w:val="nil"/>
          <w:between w:val="nil"/>
        </w:pBdr>
        <w:spacing w:before="60" w:after="0" w:line="240" w:lineRule="auto"/>
      </w:pPr>
      <w:r>
        <w:rPr>
          <w:color w:val="000000"/>
        </w:rPr>
        <w:t>přijmout nezbytná opatření a použít prostředky fyzické bezpečnosti, pro zamezení neoprávněnému fyzickému přístupu do bezpečnostního perimetru dle bodu a);</w:t>
      </w:r>
    </w:p>
    <w:p w14:paraId="7B13F33F" w14:textId="77777777" w:rsidR="009178D5" w:rsidRPr="00C91304" w:rsidRDefault="009178D5" w:rsidP="009D5BFC">
      <w:pPr>
        <w:numPr>
          <w:ilvl w:val="0"/>
          <w:numId w:val="11"/>
        </w:numPr>
        <w:pBdr>
          <w:top w:val="nil"/>
          <w:left w:val="nil"/>
          <w:bottom w:val="nil"/>
          <w:right w:val="nil"/>
          <w:between w:val="nil"/>
        </w:pBdr>
        <w:spacing w:before="60" w:after="0" w:line="240" w:lineRule="auto"/>
      </w:pPr>
      <w:r w:rsidRPr="00C91304">
        <w:rPr>
          <w:color w:val="000000" w:themeColor="text1"/>
        </w:rPr>
        <w:t>v rozsahu předmětu plnění zajistit fyzické zabezpečení instalačních, záložních nebo archivních médií a dokumentace v souladu s požadavky na bezpečné nakládání s informacemi</w:t>
      </w:r>
      <w:r w:rsidRPr="00C91304">
        <w:rPr>
          <w:color w:val="000000" w:themeColor="text1"/>
          <w:lang w:val="en-US"/>
        </w:rPr>
        <w:t>;</w:t>
      </w:r>
      <w:r w:rsidRPr="00C91304">
        <w:rPr>
          <w:color w:val="000000" w:themeColor="text1"/>
        </w:rPr>
        <w:t xml:space="preserve"> </w:t>
      </w:r>
    </w:p>
    <w:p w14:paraId="4767C221" w14:textId="77777777" w:rsidR="009178D5" w:rsidRPr="00C91304" w:rsidRDefault="009178D5" w:rsidP="009178D5">
      <w:pPr>
        <w:pBdr>
          <w:top w:val="nil"/>
          <w:left w:val="nil"/>
          <w:bottom w:val="nil"/>
          <w:right w:val="nil"/>
          <w:between w:val="nil"/>
        </w:pBdr>
        <w:spacing w:after="0" w:line="240" w:lineRule="auto"/>
        <w:ind w:left="720"/>
        <w:rPr>
          <w:highlight w:val="yellow"/>
        </w:rPr>
      </w:pPr>
    </w:p>
    <w:p w14:paraId="728F4AC5" w14:textId="77777777" w:rsidR="009178D5" w:rsidRDefault="009178D5" w:rsidP="009178D5">
      <w:pPr>
        <w:numPr>
          <w:ilvl w:val="1"/>
          <w:numId w:val="22"/>
        </w:numPr>
        <w:pBdr>
          <w:top w:val="nil"/>
          <w:left w:val="nil"/>
          <w:bottom w:val="nil"/>
          <w:right w:val="nil"/>
          <w:between w:val="nil"/>
        </w:pBdr>
        <w:spacing w:before="120" w:after="0" w:line="240" w:lineRule="auto"/>
      </w:pPr>
      <w:bookmarkStart w:id="23" w:name="_heading=h.1y810tw" w:colFirst="0" w:colLast="0"/>
      <w:bookmarkEnd w:id="23"/>
      <w:r>
        <w:rPr>
          <w:rFonts w:ascii="Arial" w:eastAsia="Arial" w:hAnsi="Arial" w:cs="Arial"/>
          <w:b/>
          <w:color w:val="000000"/>
          <w:sz w:val="26"/>
          <w:szCs w:val="26"/>
        </w:rPr>
        <w:t>Bezpečnost komunikačních sítí</w:t>
      </w:r>
    </w:p>
    <w:p w14:paraId="7E345F26" w14:textId="77777777" w:rsidR="009178D5" w:rsidRDefault="009178D5" w:rsidP="009D5BFC">
      <w:pPr>
        <w:spacing w:before="60" w:after="100"/>
      </w:pPr>
      <w:r>
        <w:t xml:space="preserve">V oblasti plnění povinností uvedených v § 18 VoKB, se Zhotovitel zavazuje zajistit minimálně: </w:t>
      </w:r>
    </w:p>
    <w:p w14:paraId="3A33311D" w14:textId="77777777" w:rsidR="009178D5" w:rsidRDefault="009178D5" w:rsidP="009D5BFC">
      <w:pPr>
        <w:numPr>
          <w:ilvl w:val="0"/>
          <w:numId w:val="1"/>
        </w:numPr>
        <w:pBdr>
          <w:top w:val="nil"/>
          <w:left w:val="nil"/>
          <w:bottom w:val="nil"/>
          <w:right w:val="nil"/>
          <w:between w:val="nil"/>
        </w:pBdr>
        <w:spacing w:before="60" w:after="0" w:line="240" w:lineRule="auto"/>
      </w:pPr>
      <w:r>
        <w:rPr>
          <w:color w:val="000000"/>
        </w:rPr>
        <w:t>vhodnou segmentaci sítě;</w:t>
      </w:r>
    </w:p>
    <w:p w14:paraId="58EFE632" w14:textId="77777777" w:rsidR="009178D5" w:rsidRDefault="009178D5" w:rsidP="009D5BFC">
      <w:pPr>
        <w:numPr>
          <w:ilvl w:val="0"/>
          <w:numId w:val="1"/>
        </w:numPr>
        <w:pBdr>
          <w:top w:val="nil"/>
          <w:left w:val="nil"/>
          <w:bottom w:val="nil"/>
          <w:right w:val="nil"/>
          <w:between w:val="nil"/>
        </w:pBdr>
        <w:spacing w:before="60" w:after="0" w:line="240" w:lineRule="auto"/>
      </w:pPr>
      <w:r>
        <w:rPr>
          <w:color w:val="000000"/>
        </w:rPr>
        <w:t>řízení komunikace, blokování nežádoucí komunikace v rámci komunikační sítě a na jejím perimetru;</w:t>
      </w:r>
    </w:p>
    <w:p w14:paraId="065F0301" w14:textId="77777777" w:rsidR="009178D5" w:rsidRDefault="009178D5" w:rsidP="009D5BFC">
      <w:pPr>
        <w:numPr>
          <w:ilvl w:val="0"/>
          <w:numId w:val="1"/>
        </w:numPr>
        <w:pBdr>
          <w:top w:val="nil"/>
          <w:left w:val="nil"/>
          <w:bottom w:val="nil"/>
          <w:right w:val="nil"/>
          <w:between w:val="nil"/>
        </w:pBdr>
        <w:spacing w:before="60" w:after="0" w:line="240" w:lineRule="auto"/>
      </w:pPr>
      <w:r>
        <w:rPr>
          <w:color w:val="000000"/>
        </w:rPr>
        <w:t>vhodným způsobem zabezpečit bezdrátové technologie a případný vzdálený přístup do komunikační sítě;</w:t>
      </w:r>
    </w:p>
    <w:p w14:paraId="0602F3FD" w14:textId="77777777" w:rsidR="009178D5" w:rsidRDefault="009178D5" w:rsidP="009178D5">
      <w:pPr>
        <w:rPr>
          <w:highlight w:val="yellow"/>
        </w:rPr>
      </w:pPr>
    </w:p>
    <w:p w14:paraId="3A56F459" w14:textId="77777777" w:rsidR="009178D5" w:rsidRDefault="009178D5" w:rsidP="009178D5">
      <w:pPr>
        <w:numPr>
          <w:ilvl w:val="1"/>
          <w:numId w:val="22"/>
        </w:numPr>
        <w:pBdr>
          <w:top w:val="nil"/>
          <w:left w:val="nil"/>
          <w:bottom w:val="nil"/>
          <w:right w:val="nil"/>
          <w:between w:val="nil"/>
        </w:pBdr>
        <w:spacing w:before="120" w:after="0" w:line="240" w:lineRule="auto"/>
      </w:pPr>
      <w:bookmarkStart w:id="24" w:name="_heading=h.4i7ojhp" w:colFirst="0" w:colLast="0"/>
      <w:bookmarkEnd w:id="24"/>
      <w:r>
        <w:rPr>
          <w:rFonts w:ascii="Arial" w:eastAsia="Arial" w:hAnsi="Arial" w:cs="Arial"/>
          <w:b/>
          <w:color w:val="000000"/>
          <w:sz w:val="26"/>
          <w:szCs w:val="26"/>
        </w:rPr>
        <w:t>Správa a ověřování identit, řízení přístupových oprávnění</w:t>
      </w:r>
    </w:p>
    <w:p w14:paraId="34E8C017" w14:textId="77777777" w:rsidR="009178D5" w:rsidRDefault="009178D5" w:rsidP="009D5BFC">
      <w:pPr>
        <w:spacing w:before="60" w:after="100"/>
      </w:pPr>
      <w:r>
        <w:t xml:space="preserve">V oblasti plnění povinností uvedených v § 19 a § 20 VoKB, se Zhotovitel zavazuje zajistit minimálně: </w:t>
      </w:r>
    </w:p>
    <w:p w14:paraId="601E1050" w14:textId="77777777" w:rsidR="009178D5" w:rsidRDefault="009178D5" w:rsidP="009D5BFC">
      <w:pPr>
        <w:numPr>
          <w:ilvl w:val="0"/>
          <w:numId w:val="2"/>
        </w:numPr>
        <w:pBdr>
          <w:top w:val="nil"/>
          <w:left w:val="nil"/>
          <w:bottom w:val="nil"/>
          <w:right w:val="nil"/>
          <w:between w:val="nil"/>
        </w:pBdr>
        <w:spacing w:before="60" w:after="0" w:line="240" w:lineRule="auto"/>
      </w:pPr>
      <w:r>
        <w:rPr>
          <w:color w:val="000000"/>
        </w:rPr>
        <w:t>použití vhodného nástroje nebo procesu pro správu a ověření identit uživatelů, který zajistí mj. uložení autentizačních údajů ve formě odolné vůči zneužití;</w:t>
      </w:r>
    </w:p>
    <w:p w14:paraId="7C64C4B8" w14:textId="77777777" w:rsidR="009178D5" w:rsidRDefault="009178D5" w:rsidP="009D5BFC">
      <w:pPr>
        <w:numPr>
          <w:ilvl w:val="0"/>
          <w:numId w:val="2"/>
        </w:numPr>
        <w:pBdr>
          <w:top w:val="nil"/>
          <w:left w:val="nil"/>
          <w:bottom w:val="nil"/>
          <w:right w:val="nil"/>
          <w:between w:val="nil"/>
        </w:pBdr>
        <w:spacing w:before="60" w:after="0" w:line="240" w:lineRule="auto"/>
      </w:pPr>
      <w:r>
        <w:t>s</w:t>
      </w:r>
      <w:r>
        <w:rPr>
          <w:color w:val="000000"/>
        </w:rPr>
        <w:t>tanovení požadavků na dostatečnou sílu hesla pro uživatele a administrátory a délku jeho platnosti;</w:t>
      </w:r>
    </w:p>
    <w:p w14:paraId="40DBCA1E" w14:textId="77777777" w:rsidR="009178D5" w:rsidRDefault="009178D5" w:rsidP="009D5BFC">
      <w:pPr>
        <w:numPr>
          <w:ilvl w:val="0"/>
          <w:numId w:val="2"/>
        </w:numPr>
        <w:pBdr>
          <w:top w:val="nil"/>
          <w:left w:val="nil"/>
          <w:bottom w:val="nil"/>
          <w:right w:val="nil"/>
          <w:between w:val="nil"/>
        </w:pBdr>
        <w:spacing w:before="60" w:after="0" w:line="240" w:lineRule="auto"/>
      </w:pPr>
      <w:r>
        <w:rPr>
          <w:color w:val="000000"/>
        </w:rPr>
        <w:t xml:space="preserve">stanovení pravidel automatického zablokování přístupu v případě opakovaného neúspěšného přihlášení a obdobných podezřelých aktivit; </w:t>
      </w:r>
    </w:p>
    <w:p w14:paraId="4AE5C3BA" w14:textId="77777777" w:rsidR="009178D5" w:rsidRDefault="009178D5" w:rsidP="009178D5">
      <w:pPr>
        <w:rPr>
          <w:highlight w:val="yellow"/>
        </w:rPr>
      </w:pPr>
    </w:p>
    <w:p w14:paraId="6B92A6D0" w14:textId="77777777" w:rsidR="009178D5" w:rsidRDefault="009178D5" w:rsidP="009178D5">
      <w:pPr>
        <w:numPr>
          <w:ilvl w:val="1"/>
          <w:numId w:val="22"/>
        </w:numPr>
        <w:pBdr>
          <w:top w:val="nil"/>
          <w:left w:val="nil"/>
          <w:bottom w:val="nil"/>
          <w:right w:val="nil"/>
          <w:between w:val="nil"/>
        </w:pBdr>
        <w:spacing w:before="120" w:after="0" w:line="240" w:lineRule="auto"/>
      </w:pPr>
      <w:bookmarkStart w:id="25" w:name="_heading=h.2xcytpi" w:colFirst="0" w:colLast="0"/>
      <w:bookmarkEnd w:id="25"/>
      <w:r>
        <w:rPr>
          <w:rFonts w:ascii="Arial" w:eastAsia="Arial" w:hAnsi="Arial" w:cs="Arial"/>
          <w:b/>
          <w:color w:val="000000"/>
          <w:sz w:val="26"/>
          <w:szCs w:val="26"/>
        </w:rPr>
        <w:t>Ochrana před škodlivým kódem</w:t>
      </w:r>
    </w:p>
    <w:p w14:paraId="74165725" w14:textId="77777777" w:rsidR="009178D5" w:rsidRDefault="009178D5" w:rsidP="009D5BFC">
      <w:pPr>
        <w:spacing w:before="60" w:after="100"/>
      </w:pPr>
      <w:r>
        <w:t xml:space="preserve">V oblasti plnění povinností uvedených v § 21 VoKB, se Zhotovitel zavazuje zajistit minimálně: </w:t>
      </w:r>
    </w:p>
    <w:p w14:paraId="181A21B4" w14:textId="77777777" w:rsidR="009178D5" w:rsidRDefault="009178D5" w:rsidP="009D5BFC">
      <w:pPr>
        <w:numPr>
          <w:ilvl w:val="0"/>
          <w:numId w:val="3"/>
        </w:numPr>
        <w:pBdr>
          <w:top w:val="nil"/>
          <w:left w:val="nil"/>
          <w:bottom w:val="nil"/>
          <w:right w:val="nil"/>
          <w:between w:val="nil"/>
        </w:pBdr>
        <w:spacing w:before="60" w:after="0" w:line="240" w:lineRule="auto"/>
      </w:pPr>
      <w:r>
        <w:rPr>
          <w:color w:val="000000"/>
        </w:rPr>
        <w:t>nepřetržité spuštění a pravidelnou aktualizaci antivirové ochrany na všech prvcích informačního systému (koncové stanice, servery, mobilní zařízení, apod…);</w:t>
      </w:r>
    </w:p>
    <w:p w14:paraId="3D8BA239" w14:textId="77777777" w:rsidR="009178D5" w:rsidRDefault="009178D5" w:rsidP="009D5BFC">
      <w:pPr>
        <w:numPr>
          <w:ilvl w:val="0"/>
          <w:numId w:val="3"/>
        </w:numPr>
        <w:pBdr>
          <w:top w:val="nil"/>
          <w:left w:val="nil"/>
          <w:bottom w:val="nil"/>
          <w:right w:val="nil"/>
          <w:between w:val="nil"/>
        </w:pBdr>
        <w:spacing w:before="60" w:after="0" w:line="240" w:lineRule="auto"/>
      </w:pPr>
      <w:r>
        <w:rPr>
          <w:color w:val="000000"/>
        </w:rPr>
        <w:t>vhodnou ochranu před škodlivým kódem u zařízení, na kterých není možné antivirovou ochranu nainstalovat/spustit;</w:t>
      </w:r>
    </w:p>
    <w:p w14:paraId="30DB4883" w14:textId="77777777" w:rsidR="009178D5" w:rsidRDefault="009178D5" w:rsidP="009D5BFC">
      <w:pPr>
        <w:numPr>
          <w:ilvl w:val="0"/>
          <w:numId w:val="3"/>
        </w:numPr>
        <w:pBdr>
          <w:top w:val="nil"/>
          <w:left w:val="nil"/>
          <w:bottom w:val="nil"/>
          <w:right w:val="nil"/>
          <w:between w:val="nil"/>
        </w:pBdr>
        <w:spacing w:before="60" w:after="0" w:line="240" w:lineRule="auto"/>
      </w:pPr>
      <w:r>
        <w:rPr>
          <w:color w:val="000000"/>
        </w:rPr>
        <w:t>stanovit pravidla pro používání výměnných paměťových médií;</w:t>
      </w:r>
    </w:p>
    <w:p w14:paraId="6779A154" w14:textId="77777777" w:rsidR="009178D5" w:rsidRDefault="009178D5" w:rsidP="009178D5">
      <w:pPr>
        <w:rPr>
          <w:highlight w:val="yellow"/>
        </w:rPr>
      </w:pPr>
    </w:p>
    <w:p w14:paraId="402F0841" w14:textId="77777777" w:rsidR="009178D5" w:rsidRDefault="009178D5" w:rsidP="009178D5">
      <w:pPr>
        <w:numPr>
          <w:ilvl w:val="1"/>
          <w:numId w:val="22"/>
        </w:numPr>
        <w:pBdr>
          <w:top w:val="nil"/>
          <w:left w:val="nil"/>
          <w:bottom w:val="nil"/>
          <w:right w:val="nil"/>
          <w:between w:val="nil"/>
        </w:pBdr>
        <w:spacing w:before="120" w:after="0" w:line="240" w:lineRule="auto"/>
      </w:pPr>
      <w:bookmarkStart w:id="26" w:name="_heading=h.1ci93xb" w:colFirst="0" w:colLast="0"/>
      <w:bookmarkEnd w:id="26"/>
      <w:r>
        <w:rPr>
          <w:rFonts w:ascii="Arial" w:eastAsia="Arial" w:hAnsi="Arial" w:cs="Arial"/>
          <w:b/>
          <w:color w:val="000000"/>
          <w:sz w:val="26"/>
          <w:szCs w:val="26"/>
        </w:rPr>
        <w:lastRenderedPageBreak/>
        <w:t>Záznamy událostí v informačním systému</w:t>
      </w:r>
    </w:p>
    <w:p w14:paraId="675C7F4D" w14:textId="77777777" w:rsidR="009178D5" w:rsidRDefault="009178D5" w:rsidP="009D5BFC">
      <w:pPr>
        <w:spacing w:before="60" w:after="100"/>
      </w:pPr>
      <w:r>
        <w:t xml:space="preserve">V oblasti plnění povinností uvedených v § 22 VoKB, se Zhotovitel zavazuje zajistit minimálně: </w:t>
      </w:r>
    </w:p>
    <w:p w14:paraId="628C9712" w14:textId="77777777" w:rsidR="009178D5" w:rsidRDefault="009178D5" w:rsidP="009D5BFC">
      <w:pPr>
        <w:numPr>
          <w:ilvl w:val="0"/>
          <w:numId w:val="4"/>
        </w:numPr>
        <w:pBdr>
          <w:top w:val="nil"/>
          <w:left w:val="nil"/>
          <w:bottom w:val="nil"/>
          <w:right w:val="nil"/>
          <w:between w:val="nil"/>
        </w:pBdr>
        <w:spacing w:before="60" w:after="0" w:line="240" w:lineRule="auto"/>
      </w:pPr>
      <w:r>
        <w:rPr>
          <w:color w:val="000000"/>
        </w:rPr>
        <w:t>zaznamenávat důležité bezpečnostní a provozní údaje technických aktiv informačního a komunikačního systému;</w:t>
      </w:r>
    </w:p>
    <w:p w14:paraId="468C6F2C" w14:textId="77777777" w:rsidR="009178D5" w:rsidRDefault="009178D5" w:rsidP="009D5BFC">
      <w:pPr>
        <w:numPr>
          <w:ilvl w:val="0"/>
          <w:numId w:val="4"/>
        </w:numPr>
        <w:pBdr>
          <w:top w:val="nil"/>
          <w:left w:val="nil"/>
          <w:bottom w:val="nil"/>
          <w:right w:val="nil"/>
          <w:between w:val="nil"/>
        </w:pBdr>
        <w:spacing w:before="60" w:after="0" w:line="240" w:lineRule="auto"/>
      </w:pPr>
      <w:r>
        <w:rPr>
          <w:color w:val="000000"/>
        </w:rPr>
        <w:t>zaznamenávat činnosti uživatelů informačního a komunikačního systému důležité z hlediska bezpečnosti a ochrany informací;</w:t>
      </w:r>
    </w:p>
    <w:p w14:paraId="1491B877" w14:textId="77777777" w:rsidR="009178D5" w:rsidRDefault="009178D5" w:rsidP="009D5BFC">
      <w:pPr>
        <w:numPr>
          <w:ilvl w:val="0"/>
          <w:numId w:val="4"/>
        </w:numPr>
        <w:pBdr>
          <w:top w:val="nil"/>
          <w:left w:val="nil"/>
          <w:bottom w:val="nil"/>
          <w:right w:val="nil"/>
          <w:between w:val="nil"/>
        </w:pBdr>
        <w:spacing w:before="60" w:after="0" w:line="240" w:lineRule="auto"/>
      </w:pPr>
      <w:r>
        <w:rPr>
          <w:color w:val="000000"/>
        </w:rPr>
        <w:t>používat časovou synchronizaci technických aktiv;</w:t>
      </w:r>
    </w:p>
    <w:p w14:paraId="355E59AA" w14:textId="77777777" w:rsidR="009178D5" w:rsidRDefault="009178D5" w:rsidP="009D5BFC">
      <w:pPr>
        <w:numPr>
          <w:ilvl w:val="0"/>
          <w:numId w:val="4"/>
        </w:numPr>
        <w:pBdr>
          <w:top w:val="nil"/>
          <w:left w:val="nil"/>
          <w:bottom w:val="nil"/>
          <w:right w:val="nil"/>
          <w:between w:val="nil"/>
        </w:pBdr>
        <w:spacing w:before="60" w:after="0" w:line="240" w:lineRule="auto"/>
      </w:pPr>
      <w:r>
        <w:rPr>
          <w:color w:val="000000"/>
        </w:rPr>
        <w:t>uchovávat záznamy událostí informačního a komunikačního systému nejméně dobu 18 měsíců ve formě odolné proti modifikaci;</w:t>
      </w:r>
    </w:p>
    <w:p w14:paraId="7FA29D94" w14:textId="77777777" w:rsidR="009178D5" w:rsidRDefault="009178D5" w:rsidP="009178D5">
      <w:pPr>
        <w:rPr>
          <w:highlight w:val="yellow"/>
        </w:rPr>
      </w:pPr>
    </w:p>
    <w:p w14:paraId="1C843A44" w14:textId="77777777" w:rsidR="009178D5" w:rsidRPr="009D5BFC" w:rsidRDefault="009178D5" w:rsidP="009178D5">
      <w:pPr>
        <w:numPr>
          <w:ilvl w:val="1"/>
          <w:numId w:val="22"/>
        </w:numPr>
        <w:pBdr>
          <w:top w:val="nil"/>
          <w:left w:val="nil"/>
          <w:bottom w:val="nil"/>
          <w:right w:val="nil"/>
          <w:between w:val="nil"/>
        </w:pBdr>
        <w:spacing w:before="120" w:after="0" w:line="240" w:lineRule="auto"/>
      </w:pPr>
      <w:bookmarkStart w:id="27" w:name="_heading=h.3whwml4" w:colFirst="0" w:colLast="0"/>
      <w:bookmarkEnd w:id="27"/>
      <w:r w:rsidRPr="009D5BFC">
        <w:rPr>
          <w:rFonts w:ascii="Arial" w:eastAsia="Arial" w:hAnsi="Arial" w:cs="Arial"/>
          <w:b/>
          <w:color w:val="000000"/>
        </w:rPr>
        <w:t>Detekce, sběr a vyhodnocení kybernetických bezpečnostních událostí</w:t>
      </w:r>
    </w:p>
    <w:p w14:paraId="17BC1427" w14:textId="77777777" w:rsidR="009178D5" w:rsidRDefault="009178D5" w:rsidP="009D5BFC">
      <w:pPr>
        <w:spacing w:before="60" w:after="100"/>
      </w:pPr>
      <w:r>
        <w:t xml:space="preserve">V oblasti plnění povinností uvedených v § 23 § 24 VoKB, se Zhotovitel zavazuje zajistit minimálně: </w:t>
      </w:r>
    </w:p>
    <w:p w14:paraId="255DE0A8" w14:textId="77777777" w:rsidR="009178D5" w:rsidRDefault="009178D5" w:rsidP="009D5BFC">
      <w:pPr>
        <w:numPr>
          <w:ilvl w:val="0"/>
          <w:numId w:val="5"/>
        </w:numPr>
        <w:pBdr>
          <w:top w:val="nil"/>
          <w:left w:val="nil"/>
          <w:bottom w:val="nil"/>
          <w:right w:val="nil"/>
          <w:between w:val="nil"/>
        </w:pBdr>
        <w:spacing w:before="60" w:after="0" w:line="240" w:lineRule="auto"/>
      </w:pPr>
      <w:r>
        <w:rPr>
          <w:color w:val="000000"/>
        </w:rPr>
        <w:t>ověření a kontrolu přenášených dat jak uvnitř, tak vně informačního a komunikačního systému;</w:t>
      </w:r>
    </w:p>
    <w:p w14:paraId="1D804142" w14:textId="77777777" w:rsidR="009178D5" w:rsidRDefault="009178D5" w:rsidP="009D5BFC">
      <w:pPr>
        <w:numPr>
          <w:ilvl w:val="0"/>
          <w:numId w:val="5"/>
        </w:numPr>
        <w:pBdr>
          <w:top w:val="nil"/>
          <w:left w:val="nil"/>
          <w:bottom w:val="nil"/>
          <w:right w:val="nil"/>
          <w:between w:val="nil"/>
        </w:pBdr>
        <w:spacing w:before="60" w:after="0" w:line="240" w:lineRule="auto"/>
      </w:pPr>
      <w:r>
        <w:rPr>
          <w:color w:val="000000"/>
        </w:rPr>
        <w:t>blokování nežádoucí komunikace;</w:t>
      </w:r>
    </w:p>
    <w:p w14:paraId="5C544B9B" w14:textId="77777777" w:rsidR="009178D5" w:rsidRDefault="009178D5" w:rsidP="009D5BFC">
      <w:pPr>
        <w:numPr>
          <w:ilvl w:val="0"/>
          <w:numId w:val="5"/>
        </w:numPr>
        <w:pBdr>
          <w:top w:val="nil"/>
          <w:left w:val="nil"/>
          <w:bottom w:val="nil"/>
          <w:right w:val="nil"/>
          <w:between w:val="nil"/>
        </w:pBdr>
        <w:spacing w:before="60" w:after="0" w:line="240" w:lineRule="auto"/>
      </w:pPr>
      <w:r>
        <w:rPr>
          <w:color w:val="000000"/>
        </w:rPr>
        <w:t>detekci kybernetických bezpečnostních událostí na technických aktivech informačního a komunikačního systému, přiměřeně s ohledem na jejich důležitost;</w:t>
      </w:r>
    </w:p>
    <w:p w14:paraId="28E54FDA" w14:textId="77777777" w:rsidR="009178D5" w:rsidRDefault="009178D5" w:rsidP="009D5BFC">
      <w:pPr>
        <w:numPr>
          <w:ilvl w:val="0"/>
          <w:numId w:val="5"/>
        </w:numPr>
        <w:pBdr>
          <w:top w:val="nil"/>
          <w:left w:val="nil"/>
          <w:bottom w:val="nil"/>
          <w:right w:val="nil"/>
          <w:between w:val="nil"/>
        </w:pBdr>
        <w:spacing w:before="60" w:after="0" w:line="240" w:lineRule="auto"/>
      </w:pPr>
      <w:r>
        <w:rPr>
          <w:color w:val="000000"/>
        </w:rPr>
        <w:t>proces včasného informování osob zastávající bezpečnostní role o vzniku kybernetických bezpečnostních událostí;</w:t>
      </w:r>
    </w:p>
    <w:p w14:paraId="0035302C" w14:textId="77777777" w:rsidR="009178D5" w:rsidRDefault="009178D5" w:rsidP="009178D5">
      <w:pPr>
        <w:pBdr>
          <w:top w:val="nil"/>
          <w:left w:val="nil"/>
          <w:bottom w:val="nil"/>
          <w:right w:val="nil"/>
          <w:between w:val="nil"/>
        </w:pBdr>
        <w:spacing w:after="0" w:line="240" w:lineRule="auto"/>
        <w:ind w:left="720"/>
        <w:rPr>
          <w:color w:val="000000"/>
        </w:rPr>
      </w:pPr>
    </w:p>
    <w:p w14:paraId="1385B086" w14:textId="77777777" w:rsidR="009178D5" w:rsidRDefault="009178D5" w:rsidP="009178D5">
      <w:pPr>
        <w:numPr>
          <w:ilvl w:val="1"/>
          <w:numId w:val="22"/>
        </w:numPr>
        <w:pBdr>
          <w:top w:val="nil"/>
          <w:left w:val="nil"/>
          <w:bottom w:val="nil"/>
          <w:right w:val="nil"/>
          <w:between w:val="nil"/>
        </w:pBdr>
        <w:spacing w:before="120" w:after="0" w:line="240" w:lineRule="auto"/>
      </w:pPr>
      <w:bookmarkStart w:id="28" w:name="_heading=h.2bn6wsx" w:colFirst="0" w:colLast="0"/>
      <w:bookmarkEnd w:id="28"/>
      <w:r>
        <w:rPr>
          <w:rFonts w:ascii="Arial" w:eastAsia="Arial" w:hAnsi="Arial" w:cs="Arial"/>
          <w:b/>
          <w:color w:val="000000"/>
          <w:sz w:val="26"/>
          <w:szCs w:val="26"/>
        </w:rPr>
        <w:t>Aplikační bezpečnost</w:t>
      </w:r>
    </w:p>
    <w:p w14:paraId="0AD1C26D" w14:textId="77777777" w:rsidR="009178D5" w:rsidRDefault="009178D5" w:rsidP="009D5BFC">
      <w:pPr>
        <w:spacing w:before="60" w:after="100"/>
      </w:pPr>
      <w:r>
        <w:t>V oblasti plnění povinností uvedených v § 25 VoKB, se Zhotovitel zavazuje minimálně:</w:t>
      </w:r>
    </w:p>
    <w:p w14:paraId="2C1C84DB" w14:textId="77777777" w:rsidR="009178D5" w:rsidRDefault="009178D5" w:rsidP="009D5BFC">
      <w:pPr>
        <w:numPr>
          <w:ilvl w:val="0"/>
          <w:numId w:val="6"/>
        </w:numPr>
        <w:pBdr>
          <w:top w:val="nil"/>
          <w:left w:val="nil"/>
          <w:bottom w:val="nil"/>
          <w:right w:val="nil"/>
          <w:between w:val="nil"/>
        </w:pBdr>
        <w:spacing w:before="60" w:after="0" w:line="240" w:lineRule="auto"/>
      </w:pPr>
      <w:r>
        <w:rPr>
          <w:color w:val="000000"/>
        </w:rPr>
        <w:t>provádět důkladné plánování bezpečnostních opatření, které zohlední všechny potřebné zdroje a rizika spojená s aplikací;</w:t>
      </w:r>
    </w:p>
    <w:p w14:paraId="5D218680" w14:textId="77777777" w:rsidR="009178D5" w:rsidRDefault="009178D5" w:rsidP="009D5BFC">
      <w:pPr>
        <w:numPr>
          <w:ilvl w:val="0"/>
          <w:numId w:val="6"/>
        </w:numPr>
        <w:pBdr>
          <w:top w:val="nil"/>
          <w:left w:val="nil"/>
          <w:bottom w:val="nil"/>
          <w:right w:val="nil"/>
          <w:between w:val="nil"/>
        </w:pBdr>
        <w:spacing w:before="60" w:after="0" w:line="240" w:lineRule="auto"/>
      </w:pPr>
      <w:r>
        <w:rPr>
          <w:color w:val="000000"/>
        </w:rPr>
        <w:t>analyzovat potenciální hrozby a zranitelnosti aplikace ve všech jejích částech.</w:t>
      </w:r>
    </w:p>
    <w:p w14:paraId="6A31D0B6" w14:textId="77777777" w:rsidR="009178D5" w:rsidRDefault="009178D5" w:rsidP="009D5BFC">
      <w:pPr>
        <w:numPr>
          <w:ilvl w:val="0"/>
          <w:numId w:val="6"/>
        </w:numPr>
        <w:pBdr>
          <w:top w:val="nil"/>
          <w:left w:val="nil"/>
          <w:bottom w:val="nil"/>
          <w:right w:val="nil"/>
          <w:between w:val="nil"/>
        </w:pBdr>
        <w:spacing w:before="60" w:after="0" w:line="240" w:lineRule="auto"/>
      </w:pPr>
      <w:r>
        <w:rPr>
          <w:color w:val="000000"/>
        </w:rPr>
        <w:t>navrhnout bezpečnostní řešení na základě provedené analýzy s cílem minimalizovat rizika;</w:t>
      </w:r>
    </w:p>
    <w:p w14:paraId="1420CBC2" w14:textId="77777777" w:rsidR="009178D5" w:rsidRDefault="009178D5" w:rsidP="009D5BFC">
      <w:pPr>
        <w:numPr>
          <w:ilvl w:val="0"/>
          <w:numId w:val="6"/>
        </w:numPr>
        <w:pBdr>
          <w:top w:val="nil"/>
          <w:left w:val="nil"/>
          <w:bottom w:val="nil"/>
          <w:right w:val="nil"/>
          <w:between w:val="nil"/>
        </w:pBdr>
        <w:spacing w:before="60" w:after="0" w:line="240" w:lineRule="auto"/>
      </w:pPr>
      <w:r>
        <w:rPr>
          <w:color w:val="000000"/>
        </w:rPr>
        <w:t>vyvíjet aplikaci tak, aby splňovala všechny stanovené bezpečnostní požadavky a normy;</w:t>
      </w:r>
    </w:p>
    <w:p w14:paraId="49358BB2" w14:textId="77777777" w:rsidR="009178D5" w:rsidRDefault="009178D5" w:rsidP="009D5BFC">
      <w:pPr>
        <w:numPr>
          <w:ilvl w:val="0"/>
          <w:numId w:val="6"/>
        </w:numPr>
        <w:pBdr>
          <w:top w:val="nil"/>
          <w:left w:val="nil"/>
          <w:bottom w:val="nil"/>
          <w:right w:val="nil"/>
          <w:between w:val="nil"/>
        </w:pBdr>
        <w:spacing w:before="60" w:after="0" w:line="240" w:lineRule="auto"/>
      </w:pPr>
      <w:r>
        <w:rPr>
          <w:color w:val="000000"/>
        </w:rPr>
        <w:t>pravidelně testovat aplikaci v různých fázích vývoje na přítomnost zranitelností a potenciálních hrozeb;</w:t>
      </w:r>
    </w:p>
    <w:p w14:paraId="263D0AAD" w14:textId="77777777" w:rsidR="009178D5" w:rsidRDefault="009178D5" w:rsidP="009D5BFC">
      <w:pPr>
        <w:numPr>
          <w:ilvl w:val="0"/>
          <w:numId w:val="6"/>
        </w:numPr>
        <w:pBdr>
          <w:top w:val="nil"/>
          <w:left w:val="nil"/>
          <w:bottom w:val="nil"/>
          <w:right w:val="nil"/>
          <w:between w:val="nil"/>
        </w:pBdr>
        <w:spacing w:before="60" w:after="0" w:line="240" w:lineRule="auto"/>
      </w:pPr>
      <w:r>
        <w:rPr>
          <w:color w:val="000000"/>
        </w:rPr>
        <w:t>implementovat aplikaci s nezbytnými bezpečnostními opatřeními, která byla identifikována během předchozích fází;</w:t>
      </w:r>
    </w:p>
    <w:p w14:paraId="0ECF4E9D" w14:textId="77777777" w:rsidR="009178D5" w:rsidRDefault="009178D5" w:rsidP="009D5BFC">
      <w:pPr>
        <w:numPr>
          <w:ilvl w:val="0"/>
          <w:numId w:val="6"/>
        </w:numPr>
        <w:pBdr>
          <w:top w:val="nil"/>
          <w:left w:val="nil"/>
          <w:bottom w:val="nil"/>
          <w:right w:val="nil"/>
          <w:between w:val="nil"/>
        </w:pBdr>
        <w:spacing w:before="60" w:after="0" w:line="240" w:lineRule="auto"/>
      </w:pPr>
      <w:r>
        <w:rPr>
          <w:color w:val="000000"/>
        </w:rPr>
        <w:t>udržovat a aktualizovat bezpečnostní opatření aplikace po celou dobu jejího životního cyklu, reagovat na nově identifikovaná rizika a provádět pravidelné revize bezpečnostních postupů;</w:t>
      </w:r>
    </w:p>
    <w:p w14:paraId="4207A69D" w14:textId="77777777" w:rsidR="009178D5" w:rsidRDefault="009178D5" w:rsidP="009178D5"/>
    <w:p w14:paraId="3A8FBD1C" w14:textId="77777777" w:rsidR="009178D5" w:rsidRDefault="009178D5" w:rsidP="009178D5">
      <w:pPr>
        <w:numPr>
          <w:ilvl w:val="1"/>
          <w:numId w:val="22"/>
        </w:numPr>
        <w:pBdr>
          <w:top w:val="nil"/>
          <w:left w:val="nil"/>
          <w:bottom w:val="nil"/>
          <w:right w:val="nil"/>
          <w:between w:val="nil"/>
        </w:pBdr>
        <w:spacing w:before="120" w:after="0" w:line="240" w:lineRule="auto"/>
      </w:pPr>
      <w:bookmarkStart w:id="29" w:name="_heading=h.qsh70q" w:colFirst="0" w:colLast="0"/>
      <w:bookmarkEnd w:id="29"/>
      <w:r>
        <w:rPr>
          <w:rFonts w:ascii="Arial" w:eastAsia="Arial" w:hAnsi="Arial" w:cs="Arial"/>
          <w:b/>
          <w:color w:val="000000"/>
          <w:sz w:val="26"/>
          <w:szCs w:val="26"/>
        </w:rPr>
        <w:t>Kryptografické prostředky</w:t>
      </w:r>
    </w:p>
    <w:p w14:paraId="3756C07A" w14:textId="77777777" w:rsidR="009178D5" w:rsidRDefault="009178D5" w:rsidP="009D5BFC">
      <w:pPr>
        <w:spacing w:before="60" w:after="100"/>
      </w:pPr>
      <w:r>
        <w:t xml:space="preserve">V oblasti plnění povinností uvedených v § 26 VoKB, se Zhotovitel zavazuje zajistit minimálně: </w:t>
      </w:r>
    </w:p>
    <w:p w14:paraId="1622D1FA" w14:textId="77777777" w:rsidR="009178D5" w:rsidRDefault="009178D5" w:rsidP="009D5BFC">
      <w:pPr>
        <w:numPr>
          <w:ilvl w:val="0"/>
          <w:numId w:val="7"/>
        </w:numPr>
        <w:pBdr>
          <w:top w:val="nil"/>
          <w:left w:val="nil"/>
          <w:bottom w:val="nil"/>
          <w:right w:val="nil"/>
          <w:between w:val="nil"/>
        </w:pBdr>
        <w:spacing w:before="60" w:after="0" w:line="240" w:lineRule="auto"/>
      </w:pPr>
      <w:r>
        <w:rPr>
          <w:color w:val="000000"/>
        </w:rPr>
        <w:t>používat kryptografické prostředky tam, kde je to žádoucí, smysluplné, účelné a technicky proveditelné;</w:t>
      </w:r>
    </w:p>
    <w:p w14:paraId="50DE2C80" w14:textId="77777777" w:rsidR="009178D5" w:rsidRDefault="009178D5" w:rsidP="009D5BFC">
      <w:pPr>
        <w:numPr>
          <w:ilvl w:val="0"/>
          <w:numId w:val="7"/>
        </w:numPr>
        <w:pBdr>
          <w:top w:val="nil"/>
          <w:left w:val="nil"/>
          <w:bottom w:val="nil"/>
          <w:right w:val="nil"/>
          <w:between w:val="nil"/>
        </w:pBdr>
        <w:spacing w:before="60" w:after="0" w:line="240" w:lineRule="auto"/>
      </w:pPr>
      <w:r>
        <w:rPr>
          <w:color w:val="000000"/>
        </w:rPr>
        <w:t>používat odolné kryptografické algoritmy a klíče;</w:t>
      </w:r>
    </w:p>
    <w:p w14:paraId="765E0BAE" w14:textId="77777777" w:rsidR="009178D5" w:rsidRDefault="009178D5" w:rsidP="009178D5"/>
    <w:p w14:paraId="10F3029B" w14:textId="77777777" w:rsidR="009178D5" w:rsidRDefault="009178D5" w:rsidP="009178D5">
      <w:pPr>
        <w:numPr>
          <w:ilvl w:val="1"/>
          <w:numId w:val="22"/>
        </w:numPr>
        <w:pBdr>
          <w:top w:val="nil"/>
          <w:left w:val="nil"/>
          <w:bottom w:val="nil"/>
          <w:right w:val="nil"/>
          <w:between w:val="nil"/>
        </w:pBdr>
        <w:spacing w:before="120" w:after="0" w:line="240" w:lineRule="auto"/>
      </w:pPr>
      <w:bookmarkStart w:id="30" w:name="_heading=h.3as4poj" w:colFirst="0" w:colLast="0"/>
      <w:bookmarkEnd w:id="30"/>
      <w:r>
        <w:rPr>
          <w:rFonts w:ascii="Arial" w:eastAsia="Arial" w:hAnsi="Arial" w:cs="Arial"/>
          <w:b/>
          <w:color w:val="000000"/>
          <w:sz w:val="26"/>
          <w:szCs w:val="26"/>
        </w:rPr>
        <w:t>Dostupnost informací</w:t>
      </w:r>
    </w:p>
    <w:p w14:paraId="55B7B977" w14:textId="77777777" w:rsidR="009178D5" w:rsidRDefault="009178D5" w:rsidP="009D5BFC">
      <w:pPr>
        <w:spacing w:before="60" w:after="100"/>
      </w:pPr>
      <w:r>
        <w:t xml:space="preserve">V oblasti plnění povinností uvedených v § 27 VoKB, se Zhotovitel zavazuje zajistit minimálně: </w:t>
      </w:r>
    </w:p>
    <w:p w14:paraId="0452FD2D" w14:textId="77777777" w:rsidR="009178D5" w:rsidRDefault="009178D5" w:rsidP="009D5BFC">
      <w:pPr>
        <w:numPr>
          <w:ilvl w:val="0"/>
          <w:numId w:val="13"/>
        </w:numPr>
        <w:pBdr>
          <w:top w:val="nil"/>
          <w:left w:val="nil"/>
          <w:bottom w:val="nil"/>
          <w:right w:val="nil"/>
          <w:between w:val="nil"/>
        </w:pBdr>
        <w:spacing w:before="60" w:after="0" w:line="240" w:lineRule="auto"/>
      </w:pPr>
      <w:r>
        <w:rPr>
          <w:color w:val="000000"/>
        </w:rPr>
        <w:lastRenderedPageBreak/>
        <w:t xml:space="preserve">stálou dostupnost všech nezbytných prostředků a informací potřebných k řádnému plnění SMLOUVY;    </w:t>
      </w:r>
    </w:p>
    <w:p w14:paraId="7EC74CE2" w14:textId="77777777" w:rsidR="009178D5" w:rsidRDefault="009178D5" w:rsidP="009D5BFC">
      <w:pPr>
        <w:numPr>
          <w:ilvl w:val="0"/>
          <w:numId w:val="13"/>
        </w:numPr>
        <w:pBdr>
          <w:top w:val="nil"/>
          <w:left w:val="nil"/>
          <w:bottom w:val="nil"/>
          <w:right w:val="nil"/>
          <w:between w:val="nil"/>
        </w:pBdr>
        <w:spacing w:before="60" w:after="0" w:line="240" w:lineRule="auto"/>
      </w:pPr>
      <w:r>
        <w:rPr>
          <w:color w:val="000000"/>
        </w:rPr>
        <w:t xml:space="preserve">včasnou nápravu jakýchkoli výpadků nebo přerušení, které by mohly ohrozit plnění smluvních povinností;     </w:t>
      </w:r>
    </w:p>
    <w:p w14:paraId="3EDD7A61" w14:textId="77777777" w:rsidR="009178D5" w:rsidRDefault="009178D5" w:rsidP="009178D5"/>
    <w:p w14:paraId="51ACB3E1" w14:textId="77777777" w:rsidR="009178D5" w:rsidRDefault="009178D5" w:rsidP="009178D5">
      <w:pPr>
        <w:numPr>
          <w:ilvl w:val="1"/>
          <w:numId w:val="22"/>
        </w:numPr>
        <w:pBdr>
          <w:top w:val="nil"/>
          <w:left w:val="nil"/>
          <w:bottom w:val="nil"/>
          <w:right w:val="nil"/>
          <w:between w:val="nil"/>
        </w:pBdr>
        <w:spacing w:before="120" w:after="0" w:line="240" w:lineRule="auto"/>
      </w:pPr>
      <w:bookmarkStart w:id="31" w:name="_heading=h.1pxezwc" w:colFirst="0" w:colLast="0"/>
      <w:bookmarkEnd w:id="31"/>
      <w:r>
        <w:rPr>
          <w:rFonts w:ascii="Arial" w:eastAsia="Arial" w:hAnsi="Arial" w:cs="Arial"/>
          <w:b/>
          <w:color w:val="000000"/>
          <w:sz w:val="26"/>
          <w:szCs w:val="26"/>
        </w:rPr>
        <w:t>Řídicí systémy</w:t>
      </w:r>
    </w:p>
    <w:p w14:paraId="697D9401" w14:textId="77777777" w:rsidR="009178D5" w:rsidRDefault="009178D5" w:rsidP="009D5BFC">
      <w:pPr>
        <w:spacing w:before="60" w:after="100"/>
      </w:pPr>
      <w:r>
        <w:t xml:space="preserve">V oblasti plnění povinností uvedených v § 28 VoKB, se Zhotovitel zavazuje zajistit minimálně: </w:t>
      </w:r>
    </w:p>
    <w:p w14:paraId="11A3DF54" w14:textId="77777777" w:rsidR="009178D5" w:rsidRDefault="009178D5" w:rsidP="009D5BFC">
      <w:pPr>
        <w:numPr>
          <w:ilvl w:val="0"/>
          <w:numId w:val="14"/>
        </w:numPr>
        <w:pBdr>
          <w:top w:val="nil"/>
          <w:left w:val="nil"/>
          <w:bottom w:val="nil"/>
          <w:right w:val="nil"/>
          <w:between w:val="nil"/>
        </w:pBdr>
        <w:spacing w:before="60" w:after="0" w:line="240" w:lineRule="auto"/>
      </w:pPr>
      <w:r>
        <w:rPr>
          <w:color w:val="000000"/>
        </w:rPr>
        <w:t>aplikovat zásady kybernetické bezpečnosti uvedené v tomto dokumentu v co největším rozsahu a s ohledem na specifika průmyslových a řídicích systémů;</w:t>
      </w:r>
    </w:p>
    <w:p w14:paraId="56BB61BF" w14:textId="77777777" w:rsidR="009178D5" w:rsidRDefault="009178D5" w:rsidP="009D5BFC">
      <w:pPr>
        <w:numPr>
          <w:ilvl w:val="0"/>
          <w:numId w:val="14"/>
        </w:numPr>
        <w:pBdr>
          <w:top w:val="nil"/>
          <w:left w:val="nil"/>
          <w:bottom w:val="nil"/>
          <w:right w:val="nil"/>
          <w:between w:val="nil"/>
        </w:pBdr>
        <w:spacing w:before="60" w:after="0" w:line="240" w:lineRule="auto"/>
      </w:pPr>
      <w:r>
        <w:rPr>
          <w:color w:val="000000"/>
        </w:rPr>
        <w:t>případné výjimky z pravidel řádně zdůvodnit;</w:t>
      </w:r>
    </w:p>
    <w:p w14:paraId="6DA1BA1F" w14:textId="77777777" w:rsidR="009178D5" w:rsidRDefault="009178D5" w:rsidP="009178D5">
      <w:pPr>
        <w:pBdr>
          <w:top w:val="nil"/>
          <w:left w:val="nil"/>
          <w:bottom w:val="nil"/>
          <w:right w:val="nil"/>
          <w:between w:val="nil"/>
        </w:pBdr>
        <w:spacing w:after="0" w:line="240" w:lineRule="auto"/>
        <w:rPr>
          <w:color w:val="000000"/>
        </w:rPr>
      </w:pPr>
    </w:p>
    <w:p w14:paraId="79BFF0C5" w14:textId="77777777" w:rsidR="00564E52" w:rsidRDefault="00564E52"/>
    <w:sectPr w:rsidR="00564E52" w:rsidSect="009D5BFC">
      <w:footerReference w:type="default" r:id="rId13"/>
      <w:pgSz w:w="11906" w:h="16838"/>
      <w:pgMar w:top="1134"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DFD28" w14:textId="77777777" w:rsidR="00B63116" w:rsidRDefault="00B63116" w:rsidP="00B63116">
      <w:pPr>
        <w:spacing w:after="0" w:line="240" w:lineRule="auto"/>
      </w:pPr>
      <w:r>
        <w:separator/>
      </w:r>
    </w:p>
  </w:endnote>
  <w:endnote w:type="continuationSeparator" w:id="0">
    <w:p w14:paraId="38C1CD4B" w14:textId="77777777" w:rsidR="00B63116" w:rsidRDefault="00B63116" w:rsidP="00B63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altName w:val="Arial"/>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FA4B" w14:textId="77777777" w:rsidR="009D5BFC" w:rsidRPr="00FE13C5" w:rsidRDefault="009D5BFC" w:rsidP="009D5BFC">
    <w:pPr>
      <w:pStyle w:val="Zpat"/>
      <w:pBdr>
        <w:top w:val="single" w:sz="4" w:space="1" w:color="auto"/>
      </w:pBdr>
      <w:tabs>
        <w:tab w:val="clear" w:pos="9072"/>
      </w:tabs>
      <w:ind w:left="-426" w:right="-428"/>
      <w:jc w:val="center"/>
      <w:rPr>
        <w:rFonts w:ascii="Arial Narrow" w:hAnsi="Arial Narrow"/>
        <w:sz w:val="20"/>
      </w:rPr>
    </w:pPr>
    <w:r w:rsidRPr="00FE13C5">
      <w:rPr>
        <w:rFonts w:ascii="Arial Narrow" w:hAnsi="Arial Narrow"/>
        <w:sz w:val="20"/>
      </w:rPr>
      <w:t xml:space="preserve">Strana </w:t>
    </w:r>
    <w:r w:rsidRPr="00FE13C5">
      <w:rPr>
        <w:rFonts w:ascii="Arial Narrow" w:hAnsi="Arial Narrow"/>
        <w:sz w:val="20"/>
      </w:rPr>
      <w:fldChar w:fldCharType="begin"/>
    </w:r>
    <w:r w:rsidRPr="00FE13C5">
      <w:rPr>
        <w:rFonts w:ascii="Arial Narrow" w:hAnsi="Arial Narrow"/>
        <w:sz w:val="20"/>
      </w:rPr>
      <w:instrText xml:space="preserve"> PAGE  \* MERGEFORMAT </w:instrText>
    </w:r>
    <w:r w:rsidRPr="00FE13C5">
      <w:rPr>
        <w:rFonts w:ascii="Arial Narrow" w:hAnsi="Arial Narrow"/>
        <w:sz w:val="20"/>
      </w:rPr>
      <w:fldChar w:fldCharType="separate"/>
    </w:r>
    <w:r>
      <w:rPr>
        <w:rFonts w:ascii="Arial Narrow" w:hAnsi="Arial Narrow"/>
        <w:sz w:val="20"/>
      </w:rPr>
      <w:t>5</w:t>
    </w:r>
    <w:r w:rsidRPr="00FE13C5">
      <w:rPr>
        <w:rFonts w:ascii="Arial Narrow" w:hAnsi="Arial Narrow"/>
        <w:sz w:val="20"/>
      </w:rPr>
      <w:fldChar w:fldCharType="end"/>
    </w:r>
    <w:r w:rsidRPr="00FE13C5">
      <w:rPr>
        <w:rFonts w:ascii="Arial Narrow" w:hAnsi="Arial Narrow"/>
        <w:sz w:val="20"/>
      </w:rPr>
      <w:t xml:space="preserve"> z </w:t>
    </w:r>
    <w:r w:rsidRPr="00FE13C5">
      <w:rPr>
        <w:rFonts w:ascii="Arial Narrow" w:hAnsi="Arial Narrow"/>
        <w:sz w:val="20"/>
      </w:rPr>
      <w:fldChar w:fldCharType="begin"/>
    </w:r>
    <w:r w:rsidRPr="00FE13C5">
      <w:rPr>
        <w:rFonts w:ascii="Arial Narrow" w:hAnsi="Arial Narrow"/>
        <w:sz w:val="20"/>
      </w:rPr>
      <w:instrText xml:space="preserve"> NUMPAGES  \* MERGEFORMAT </w:instrText>
    </w:r>
    <w:r w:rsidRPr="00FE13C5">
      <w:rPr>
        <w:rFonts w:ascii="Arial Narrow" w:hAnsi="Arial Narrow"/>
        <w:sz w:val="20"/>
      </w:rPr>
      <w:fldChar w:fldCharType="separate"/>
    </w:r>
    <w:r>
      <w:rPr>
        <w:rFonts w:ascii="Arial Narrow" w:hAnsi="Arial Narrow"/>
        <w:sz w:val="20"/>
      </w:rPr>
      <w:t>10</w:t>
    </w:r>
    <w:r w:rsidRPr="00FE13C5">
      <w:rPr>
        <w:rFonts w:ascii="Arial Narrow" w:hAnsi="Arial Narrow"/>
        <w:sz w:val="20"/>
      </w:rPr>
      <w:fldChar w:fldCharType="end"/>
    </w:r>
  </w:p>
  <w:p w14:paraId="70C3EE51" w14:textId="77777777" w:rsidR="009D5BFC" w:rsidRDefault="009D5BF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5ACA9" w14:textId="77777777" w:rsidR="00B63116" w:rsidRDefault="00B63116" w:rsidP="00B63116">
      <w:pPr>
        <w:spacing w:after="0" w:line="240" w:lineRule="auto"/>
      </w:pPr>
      <w:r>
        <w:separator/>
      </w:r>
    </w:p>
  </w:footnote>
  <w:footnote w:type="continuationSeparator" w:id="0">
    <w:p w14:paraId="1941A900" w14:textId="77777777" w:rsidR="00B63116" w:rsidRDefault="00B63116" w:rsidP="00B631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6BE"/>
    <w:multiLevelType w:val="multilevel"/>
    <w:tmpl w:val="A4A4BE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1229A1"/>
    <w:multiLevelType w:val="multilevel"/>
    <w:tmpl w:val="77C4F5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232F09"/>
    <w:multiLevelType w:val="multilevel"/>
    <w:tmpl w:val="4AC0FB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D502FE"/>
    <w:multiLevelType w:val="multilevel"/>
    <w:tmpl w:val="F782D6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E55FD6"/>
    <w:multiLevelType w:val="multilevel"/>
    <w:tmpl w:val="D1A066C6"/>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832AA3"/>
    <w:multiLevelType w:val="multilevel"/>
    <w:tmpl w:val="E75C79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6D3ED8"/>
    <w:multiLevelType w:val="multilevel"/>
    <w:tmpl w:val="287439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BD2852"/>
    <w:multiLevelType w:val="multilevel"/>
    <w:tmpl w:val="2CAACB66"/>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D112BF5"/>
    <w:multiLevelType w:val="multilevel"/>
    <w:tmpl w:val="04CC5D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1F295E"/>
    <w:multiLevelType w:val="multilevel"/>
    <w:tmpl w:val="85709D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383D32"/>
    <w:multiLevelType w:val="multilevel"/>
    <w:tmpl w:val="DD56D8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636CFE"/>
    <w:multiLevelType w:val="multilevel"/>
    <w:tmpl w:val="3848B3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C8456F"/>
    <w:multiLevelType w:val="multilevel"/>
    <w:tmpl w:val="F34A10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7C54C2"/>
    <w:multiLevelType w:val="multilevel"/>
    <w:tmpl w:val="DBA4A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7D6B29"/>
    <w:multiLevelType w:val="multilevel"/>
    <w:tmpl w:val="A3C06D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8A77875"/>
    <w:multiLevelType w:val="multilevel"/>
    <w:tmpl w:val="ED7A2A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B50C70"/>
    <w:multiLevelType w:val="multilevel"/>
    <w:tmpl w:val="C14AAA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C07E2D"/>
    <w:multiLevelType w:val="multilevel"/>
    <w:tmpl w:val="983CB8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9AC7480"/>
    <w:multiLevelType w:val="multilevel"/>
    <w:tmpl w:val="6778E5C6"/>
    <w:lvl w:ilvl="0">
      <w:start w:val="1"/>
      <w:numFmt w:val="decimal"/>
      <w:lvlText w:val="%1"/>
      <w:lvlJc w:val="left"/>
      <w:pPr>
        <w:ind w:left="502" w:hanging="360"/>
      </w:pPr>
      <w:rPr>
        <w:rFonts w:ascii="Arial" w:hAnsi="Arial" w:cs="Arial" w:hint="default"/>
        <w:b/>
        <w:bCs/>
        <w:sz w:val="26"/>
        <w:szCs w:val="26"/>
      </w:rPr>
    </w:lvl>
    <w:lvl w:ilvl="1">
      <w:start w:val="1"/>
      <w:numFmt w:val="decimal"/>
      <w:lvlText w:val="%1.%2"/>
      <w:lvlJc w:val="left"/>
      <w:pPr>
        <w:ind w:left="792" w:hanging="432"/>
      </w:pPr>
      <w:rPr>
        <w:rFonts w:ascii="Arial" w:hAnsi="Arial" w:cs="Arial" w:hint="default"/>
        <w:b/>
        <w:bCs/>
        <w:sz w:val="26"/>
        <w:szCs w:val="26"/>
      </w:rPr>
    </w:lvl>
    <w:lvl w:ilvl="2">
      <w:start w:val="1"/>
      <w:numFmt w:val="decimal"/>
      <w:lvlText w:val="%1.%2.%3"/>
      <w:lvlJc w:val="left"/>
      <w:pPr>
        <w:ind w:left="1224" w:hanging="504"/>
      </w:pPr>
    </w:lvl>
    <w:lvl w:ilvl="3">
      <w:start w:val="1"/>
      <w:numFmt w:val="decimal"/>
      <w:lvlText w:val="%1.%2.%3.%4"/>
      <w:lvlJc w:val="left"/>
      <w:pPr>
        <w:ind w:left="1728" w:hanging="647"/>
      </w:pPr>
      <w:rPr>
        <w:rFonts w:ascii="Arial" w:eastAsia="Arial" w:hAnsi="Arial" w:cs="Arial"/>
        <w:sz w:val="22"/>
        <w:szCs w:val="22"/>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395C96"/>
    <w:multiLevelType w:val="multilevel"/>
    <w:tmpl w:val="509C0656"/>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9B6591"/>
    <w:multiLevelType w:val="multilevel"/>
    <w:tmpl w:val="70EEE6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25E00AB"/>
    <w:multiLevelType w:val="multilevel"/>
    <w:tmpl w:val="9C9488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448412F"/>
    <w:multiLevelType w:val="multilevel"/>
    <w:tmpl w:val="CDCEE3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5F16B1B"/>
    <w:multiLevelType w:val="multilevel"/>
    <w:tmpl w:val="91CA79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E960462"/>
    <w:multiLevelType w:val="multilevel"/>
    <w:tmpl w:val="8D3827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56744454">
    <w:abstractNumId w:val="10"/>
  </w:num>
  <w:num w:numId="2" w16cid:durableId="992369908">
    <w:abstractNumId w:val="8"/>
  </w:num>
  <w:num w:numId="3" w16cid:durableId="965967115">
    <w:abstractNumId w:val="23"/>
  </w:num>
  <w:num w:numId="4" w16cid:durableId="1679195677">
    <w:abstractNumId w:val="3"/>
  </w:num>
  <w:num w:numId="5" w16cid:durableId="1855727347">
    <w:abstractNumId w:val="5"/>
  </w:num>
  <w:num w:numId="6" w16cid:durableId="1837720323">
    <w:abstractNumId w:val="11"/>
  </w:num>
  <w:num w:numId="7" w16cid:durableId="1146122727">
    <w:abstractNumId w:val="24"/>
  </w:num>
  <w:num w:numId="8" w16cid:durableId="1892300810">
    <w:abstractNumId w:val="13"/>
  </w:num>
  <w:num w:numId="9" w16cid:durableId="562063538">
    <w:abstractNumId w:val="19"/>
  </w:num>
  <w:num w:numId="10" w16cid:durableId="1404448425">
    <w:abstractNumId w:val="12"/>
  </w:num>
  <w:num w:numId="11" w16cid:durableId="1242447837">
    <w:abstractNumId w:val="16"/>
  </w:num>
  <w:num w:numId="12" w16cid:durableId="1184906453">
    <w:abstractNumId w:val="14"/>
  </w:num>
  <w:num w:numId="13" w16cid:durableId="132254106">
    <w:abstractNumId w:val="17"/>
  </w:num>
  <w:num w:numId="14" w16cid:durableId="183322762">
    <w:abstractNumId w:val="9"/>
  </w:num>
  <w:num w:numId="15" w16cid:durableId="515777653">
    <w:abstractNumId w:val="15"/>
  </w:num>
  <w:num w:numId="16" w16cid:durableId="1364866500">
    <w:abstractNumId w:val="22"/>
  </w:num>
  <w:num w:numId="17" w16cid:durableId="1595357950">
    <w:abstractNumId w:val="0"/>
  </w:num>
  <w:num w:numId="18" w16cid:durableId="1779059138">
    <w:abstractNumId w:val="1"/>
  </w:num>
  <w:num w:numId="19" w16cid:durableId="1244416838">
    <w:abstractNumId w:val="6"/>
  </w:num>
  <w:num w:numId="20" w16cid:durableId="2093772153">
    <w:abstractNumId w:val="4"/>
  </w:num>
  <w:num w:numId="21" w16cid:durableId="470558928">
    <w:abstractNumId w:val="2"/>
  </w:num>
  <w:num w:numId="22" w16cid:durableId="1997294406">
    <w:abstractNumId w:val="18"/>
  </w:num>
  <w:num w:numId="23" w16cid:durableId="1867793402">
    <w:abstractNumId w:val="20"/>
  </w:num>
  <w:num w:numId="24" w16cid:durableId="132262634">
    <w:abstractNumId w:val="7"/>
  </w:num>
  <w:num w:numId="25" w16cid:durableId="4660956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8D5"/>
    <w:rsid w:val="000506C6"/>
    <w:rsid w:val="000E0733"/>
    <w:rsid w:val="000F364C"/>
    <w:rsid w:val="002C18C8"/>
    <w:rsid w:val="00360F81"/>
    <w:rsid w:val="003B66D8"/>
    <w:rsid w:val="00563768"/>
    <w:rsid w:val="00564E52"/>
    <w:rsid w:val="0059219D"/>
    <w:rsid w:val="005A658A"/>
    <w:rsid w:val="006853B2"/>
    <w:rsid w:val="007D5D6B"/>
    <w:rsid w:val="009178D5"/>
    <w:rsid w:val="00956D75"/>
    <w:rsid w:val="009B24BB"/>
    <w:rsid w:val="009B5451"/>
    <w:rsid w:val="009D5BFC"/>
    <w:rsid w:val="00A6378C"/>
    <w:rsid w:val="00B6311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5E474"/>
  <w15:chartTrackingRefBased/>
  <w15:docId w15:val="{E2A0F4AD-CDEC-4D26-A55A-D2FC8FF6F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178D5"/>
    <w:rPr>
      <w:rFonts w:ascii="Calibri" w:eastAsia="Calibri" w:hAnsi="Calibri" w:cs="Calibri"/>
      <w:kern w:val="0"/>
      <w:lang w:eastAsia="cs-CZ"/>
      <w14:ligatures w14:val="none"/>
    </w:rPr>
  </w:style>
  <w:style w:type="paragraph" w:styleId="Nadpis1">
    <w:name w:val="heading 1"/>
    <w:basedOn w:val="Normln"/>
    <w:next w:val="Normln"/>
    <w:link w:val="Nadpis1Char"/>
    <w:uiPriority w:val="9"/>
    <w:qFormat/>
    <w:rsid w:val="009178D5"/>
    <w:pPr>
      <w:keepNext/>
      <w:keepLines/>
      <w:spacing w:before="240" w:after="0"/>
      <w:outlineLvl w:val="0"/>
    </w:pPr>
    <w:rPr>
      <w:color w:val="2E75B5"/>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178D5"/>
    <w:rPr>
      <w:rFonts w:ascii="Calibri" w:eastAsia="Calibri" w:hAnsi="Calibri" w:cs="Calibri"/>
      <w:color w:val="2E75B5"/>
      <w:kern w:val="0"/>
      <w:sz w:val="32"/>
      <w:szCs w:val="32"/>
      <w:lang w:eastAsia="cs-CZ"/>
      <w14:ligatures w14:val="none"/>
    </w:rPr>
  </w:style>
  <w:style w:type="character" w:styleId="Odkaznakoment">
    <w:name w:val="annotation reference"/>
    <w:basedOn w:val="Standardnpsmoodstavce"/>
    <w:uiPriority w:val="99"/>
    <w:semiHidden/>
    <w:unhideWhenUsed/>
    <w:rsid w:val="009178D5"/>
    <w:rPr>
      <w:sz w:val="16"/>
      <w:szCs w:val="16"/>
    </w:rPr>
  </w:style>
  <w:style w:type="paragraph" w:styleId="Textkomente">
    <w:name w:val="annotation text"/>
    <w:basedOn w:val="Normln"/>
    <w:link w:val="TextkomenteChar"/>
    <w:uiPriority w:val="99"/>
    <w:unhideWhenUsed/>
    <w:rsid w:val="009178D5"/>
    <w:pPr>
      <w:spacing w:line="240" w:lineRule="auto"/>
    </w:pPr>
    <w:rPr>
      <w:sz w:val="20"/>
      <w:szCs w:val="20"/>
    </w:rPr>
  </w:style>
  <w:style w:type="character" w:customStyle="1" w:styleId="TextkomenteChar">
    <w:name w:val="Text komentáře Char"/>
    <w:basedOn w:val="Standardnpsmoodstavce"/>
    <w:link w:val="Textkomente"/>
    <w:uiPriority w:val="99"/>
    <w:rsid w:val="009178D5"/>
    <w:rPr>
      <w:rFonts w:ascii="Calibri" w:eastAsia="Calibri" w:hAnsi="Calibri" w:cs="Calibri"/>
      <w:kern w:val="0"/>
      <w:sz w:val="20"/>
      <w:szCs w:val="20"/>
      <w:lang w:eastAsia="cs-CZ"/>
      <w14:ligatures w14:val="none"/>
    </w:rPr>
  </w:style>
  <w:style w:type="paragraph" w:styleId="Pedmtkomente">
    <w:name w:val="annotation subject"/>
    <w:basedOn w:val="Textkomente"/>
    <w:next w:val="Textkomente"/>
    <w:link w:val="PedmtkomenteChar"/>
    <w:uiPriority w:val="99"/>
    <w:semiHidden/>
    <w:unhideWhenUsed/>
    <w:rsid w:val="009178D5"/>
    <w:rPr>
      <w:b/>
      <w:bCs/>
    </w:rPr>
  </w:style>
  <w:style w:type="character" w:customStyle="1" w:styleId="PedmtkomenteChar">
    <w:name w:val="Předmět komentáře Char"/>
    <w:basedOn w:val="TextkomenteChar"/>
    <w:link w:val="Pedmtkomente"/>
    <w:uiPriority w:val="99"/>
    <w:semiHidden/>
    <w:rsid w:val="009178D5"/>
    <w:rPr>
      <w:rFonts w:ascii="Calibri" w:eastAsia="Calibri" w:hAnsi="Calibri" w:cs="Calibri"/>
      <w:b/>
      <w:bCs/>
      <w:kern w:val="0"/>
      <w:sz w:val="20"/>
      <w:szCs w:val="20"/>
      <w:lang w:eastAsia="cs-CZ"/>
      <w14:ligatures w14:val="none"/>
    </w:rPr>
  </w:style>
  <w:style w:type="paragraph" w:styleId="Zhlav">
    <w:name w:val="header"/>
    <w:aliases w:val="1. Zeile"/>
    <w:basedOn w:val="Normln"/>
    <w:link w:val="ZhlavChar"/>
    <w:rsid w:val="006853B2"/>
    <w:pPr>
      <w:tabs>
        <w:tab w:val="center" w:pos="4819"/>
        <w:tab w:val="right" w:pos="9071"/>
      </w:tabs>
      <w:spacing w:after="0" w:line="240" w:lineRule="auto"/>
    </w:pPr>
    <w:rPr>
      <w:rFonts w:ascii="Arial" w:eastAsia="Times New Roman" w:hAnsi="Arial" w:cs="Times New Roman"/>
      <w:szCs w:val="20"/>
    </w:rPr>
  </w:style>
  <w:style w:type="character" w:customStyle="1" w:styleId="ZhlavChar">
    <w:name w:val="Záhlaví Char"/>
    <w:aliases w:val="1. Zeile Char"/>
    <w:basedOn w:val="Standardnpsmoodstavce"/>
    <w:link w:val="Zhlav"/>
    <w:rsid w:val="006853B2"/>
    <w:rPr>
      <w:rFonts w:ascii="Arial" w:eastAsia="Times New Roman" w:hAnsi="Arial" w:cs="Times New Roman"/>
      <w:kern w:val="0"/>
      <w:szCs w:val="20"/>
      <w:lang w:eastAsia="cs-CZ"/>
      <w14:ligatures w14:val="none"/>
    </w:rPr>
  </w:style>
  <w:style w:type="paragraph" w:customStyle="1" w:styleId="NormalJustified">
    <w:name w:val="Normal (Justified)"/>
    <w:basedOn w:val="Normln"/>
    <w:rsid w:val="006853B2"/>
    <w:pPr>
      <w:widowControl w:val="0"/>
      <w:spacing w:after="0" w:line="240" w:lineRule="auto"/>
      <w:jc w:val="both"/>
    </w:pPr>
    <w:rPr>
      <w:rFonts w:ascii="Times New Roman" w:eastAsia="Times New Roman" w:hAnsi="Times New Roman" w:cs="Times New Roman"/>
      <w:kern w:val="28"/>
      <w:sz w:val="24"/>
      <w:szCs w:val="20"/>
    </w:rPr>
  </w:style>
  <w:style w:type="paragraph" w:customStyle="1" w:styleId="table">
    <w:name w:val="table"/>
    <w:basedOn w:val="Normln"/>
    <w:rsid w:val="006853B2"/>
    <w:pPr>
      <w:spacing w:after="0" w:line="240" w:lineRule="auto"/>
      <w:ind w:left="1276"/>
      <w:jc w:val="center"/>
    </w:pPr>
    <w:rPr>
      <w:rFonts w:ascii="Times New Roman" w:eastAsia="Times New Roman" w:hAnsi="Times New Roman" w:cs="Times New Roman"/>
      <w:sz w:val="24"/>
      <w:szCs w:val="20"/>
    </w:rPr>
  </w:style>
  <w:style w:type="paragraph" w:styleId="Zpat">
    <w:name w:val="footer"/>
    <w:basedOn w:val="Normln"/>
    <w:link w:val="ZpatChar"/>
    <w:unhideWhenUsed/>
    <w:rsid w:val="00B63116"/>
    <w:pPr>
      <w:tabs>
        <w:tab w:val="center" w:pos="4536"/>
        <w:tab w:val="right" w:pos="9072"/>
      </w:tabs>
      <w:spacing w:after="0" w:line="240" w:lineRule="auto"/>
    </w:pPr>
  </w:style>
  <w:style w:type="character" w:customStyle="1" w:styleId="ZpatChar">
    <w:name w:val="Zápatí Char"/>
    <w:basedOn w:val="Standardnpsmoodstavce"/>
    <w:link w:val="Zpat"/>
    <w:uiPriority w:val="99"/>
    <w:rsid w:val="00B63116"/>
    <w:rPr>
      <w:rFonts w:ascii="Calibri" w:eastAsia="Calibri" w:hAnsi="Calibri" w:cs="Calibri"/>
      <w:kern w:val="0"/>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2" ma:contentTypeDescription="Vytvoří nový dokument" ma:contentTypeScope="" ma:versionID="eca9f86cfe64d6487ca2f7bad9e93c1d">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40866a4a31d9d338d50b54009c23cd4e"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3580D-B9EF-4455-B81B-A1679816E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0D60B-0D8D-44C3-802F-6178BE62562A}">
  <ds:schemaRefs>
    <ds:schemaRef ds:uri="http://schemas.microsoft.com/office/2006/metadata/properties"/>
    <ds:schemaRef ds:uri="http://schemas.microsoft.com/office/infopath/2007/PartnerControls"/>
    <ds:schemaRef ds:uri="8f95e017-9009-4a77-a57a-9ecdc461777e"/>
  </ds:schemaRefs>
</ds:datastoreItem>
</file>

<file path=customXml/itemProps3.xml><?xml version="1.0" encoding="utf-8"?>
<ds:datastoreItem xmlns:ds="http://schemas.openxmlformats.org/officeDocument/2006/customXml" ds:itemID="{39BCA196-F8B0-4995-B21C-9EEDABDCA0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2334</Words>
  <Characters>13771</Characters>
  <Application>Microsoft Office Word</Application>
  <DocSecurity>0</DocSecurity>
  <Lines>114</Lines>
  <Paragraphs>32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Tahovský Tomáš</dc:creator>
  <cp:keywords/>
  <dc:description/>
  <cp:lastModifiedBy>Kneifl Jaromír</cp:lastModifiedBy>
  <cp:revision>2</cp:revision>
  <dcterms:created xsi:type="dcterms:W3CDTF">2025-04-02T08:51:00Z</dcterms:created>
  <dcterms:modified xsi:type="dcterms:W3CDTF">2025-04-02T08:51:00Z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ies>
</file>